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9A5" w:rsidRPr="003757C6" w:rsidRDefault="00205480" w:rsidP="00020DE4">
      <w:pPr>
        <w:pStyle w:val="Default"/>
        <w:jc w:val="center"/>
        <w:rPr>
          <w:sz w:val="32"/>
          <w:szCs w:val="32"/>
        </w:rPr>
      </w:pPr>
      <w:r w:rsidRPr="003757C6">
        <w:rPr>
          <w:b/>
          <w:sz w:val="32"/>
          <w:szCs w:val="32"/>
        </w:rPr>
        <w:t>„</w:t>
      </w:r>
      <w:r w:rsidR="007349A5" w:rsidRPr="003757C6">
        <w:rPr>
          <w:b/>
          <w:sz w:val="32"/>
          <w:szCs w:val="32"/>
        </w:rPr>
        <w:t>A” típusú</w:t>
      </w:r>
    </w:p>
    <w:p w:rsidR="007349A5" w:rsidRPr="003757C6" w:rsidRDefault="007349A5" w:rsidP="007349A5">
      <w:pPr>
        <w:pStyle w:val="Default"/>
        <w:jc w:val="center"/>
        <w:rPr>
          <w:b/>
        </w:rPr>
      </w:pPr>
      <w:r w:rsidRPr="003757C6">
        <w:rPr>
          <w:b/>
        </w:rPr>
        <w:t>PÁLYÁZATI KIÍRÁS</w:t>
      </w:r>
    </w:p>
    <w:p w:rsidR="007349A5" w:rsidRPr="003757C6" w:rsidRDefault="009A7CF6" w:rsidP="007349A5">
      <w:pPr>
        <w:pStyle w:val="Default"/>
        <w:jc w:val="center"/>
        <w:rPr>
          <w:bCs/>
          <w:sz w:val="22"/>
          <w:szCs w:val="22"/>
        </w:rPr>
      </w:pPr>
      <w:r w:rsidRPr="003757C6">
        <w:rPr>
          <w:bCs/>
          <w:sz w:val="22"/>
          <w:szCs w:val="22"/>
        </w:rPr>
        <w:t>Budapest Főváros XV. K</w:t>
      </w:r>
      <w:r w:rsidR="007349A5" w:rsidRPr="003757C6">
        <w:rPr>
          <w:bCs/>
          <w:sz w:val="22"/>
          <w:szCs w:val="22"/>
        </w:rPr>
        <w:t>erület</w:t>
      </w:r>
      <w:r w:rsidRPr="003757C6">
        <w:rPr>
          <w:bCs/>
          <w:sz w:val="22"/>
          <w:szCs w:val="22"/>
        </w:rPr>
        <w:t xml:space="preserve"> Rákospalota, Pestújhely, Újpalota</w:t>
      </w:r>
      <w:r w:rsidR="00205480" w:rsidRPr="003757C6">
        <w:rPr>
          <w:bCs/>
          <w:sz w:val="22"/>
          <w:szCs w:val="22"/>
        </w:rPr>
        <w:t xml:space="preserve"> Önkormányzat</w:t>
      </w:r>
      <w:r w:rsidR="00552071">
        <w:rPr>
          <w:bCs/>
          <w:sz w:val="22"/>
          <w:szCs w:val="22"/>
        </w:rPr>
        <w:t>a</w:t>
      </w:r>
      <w:r w:rsidR="007349A5" w:rsidRPr="003757C6">
        <w:rPr>
          <w:bCs/>
          <w:sz w:val="22"/>
          <w:szCs w:val="22"/>
        </w:rPr>
        <w:t xml:space="preserve"> az </w:t>
      </w:r>
      <w:r w:rsidR="00552071">
        <w:rPr>
          <w:bCs/>
          <w:sz w:val="22"/>
          <w:szCs w:val="22"/>
        </w:rPr>
        <w:t>Innovációs és Technológiai</w:t>
      </w:r>
      <w:r w:rsidR="007349A5" w:rsidRPr="003757C6">
        <w:rPr>
          <w:bCs/>
          <w:sz w:val="22"/>
          <w:szCs w:val="22"/>
        </w:rPr>
        <w:t xml:space="preserve"> Minisztérium</w:t>
      </w:r>
      <w:r w:rsidR="00552071">
        <w:rPr>
          <w:bCs/>
          <w:sz w:val="22"/>
          <w:szCs w:val="22"/>
        </w:rPr>
        <w:t>m</w:t>
      </w:r>
      <w:r w:rsidR="007349A5" w:rsidRPr="003757C6">
        <w:rPr>
          <w:bCs/>
          <w:sz w:val="22"/>
          <w:szCs w:val="22"/>
        </w:rPr>
        <w:t>al együttműködve</w:t>
      </w:r>
    </w:p>
    <w:p w:rsidR="007349A5" w:rsidRPr="003757C6" w:rsidRDefault="006D5C40" w:rsidP="007349A5">
      <w:pPr>
        <w:pStyle w:val="Default"/>
        <w:jc w:val="center"/>
      </w:pPr>
      <w:proofErr w:type="gramStart"/>
      <w:r w:rsidRPr="003757C6">
        <w:rPr>
          <w:b/>
          <w:bCs/>
        </w:rPr>
        <w:t>a</w:t>
      </w:r>
      <w:proofErr w:type="gramEnd"/>
      <w:r w:rsidRPr="003757C6">
        <w:rPr>
          <w:b/>
          <w:bCs/>
        </w:rPr>
        <w:t xml:space="preserve"> 20</w:t>
      </w:r>
      <w:r w:rsidR="009A7CF6" w:rsidRPr="003757C6">
        <w:rPr>
          <w:b/>
          <w:bCs/>
        </w:rPr>
        <w:t>2</w:t>
      </w:r>
      <w:r w:rsidR="00552071">
        <w:rPr>
          <w:b/>
          <w:bCs/>
        </w:rPr>
        <w:t>2</w:t>
      </w:r>
      <w:r w:rsidR="007349A5" w:rsidRPr="003757C6">
        <w:rPr>
          <w:b/>
          <w:bCs/>
        </w:rPr>
        <w:t>. évre kiírja</w:t>
      </w:r>
    </w:p>
    <w:p w:rsidR="000949CF" w:rsidRPr="003757C6" w:rsidRDefault="009A7CF6" w:rsidP="007349A5">
      <w:pPr>
        <w:pStyle w:val="Default"/>
        <w:jc w:val="center"/>
        <w:rPr>
          <w:b/>
          <w:bCs/>
        </w:rPr>
      </w:pPr>
      <w:proofErr w:type="gramStart"/>
      <w:r w:rsidRPr="003757C6">
        <w:rPr>
          <w:b/>
          <w:bCs/>
        </w:rPr>
        <w:t>a</w:t>
      </w:r>
      <w:proofErr w:type="gramEnd"/>
      <w:r w:rsidRPr="003757C6">
        <w:rPr>
          <w:b/>
          <w:bCs/>
        </w:rPr>
        <w:t xml:space="preserve"> </w:t>
      </w:r>
      <w:proofErr w:type="spellStart"/>
      <w:r w:rsidR="00702788" w:rsidRPr="003757C6">
        <w:rPr>
          <w:b/>
          <w:bCs/>
        </w:rPr>
        <w:t>Bursa</w:t>
      </w:r>
      <w:proofErr w:type="spellEnd"/>
      <w:r w:rsidR="00702788" w:rsidRPr="003757C6">
        <w:rPr>
          <w:b/>
          <w:bCs/>
        </w:rPr>
        <w:t xml:space="preserve"> Hungarica Felsőoktatási Önkormányzati Ösztöndíjpályázatot</w:t>
      </w:r>
      <w:r w:rsidR="000949CF" w:rsidRPr="003757C6">
        <w:rPr>
          <w:b/>
          <w:bCs/>
        </w:rPr>
        <w:t xml:space="preserve"> </w:t>
      </w:r>
    </w:p>
    <w:p w:rsidR="007349A5" w:rsidRPr="003757C6" w:rsidRDefault="007349A5" w:rsidP="007349A5">
      <w:pPr>
        <w:pStyle w:val="Default"/>
        <w:jc w:val="center"/>
        <w:rPr>
          <w:b/>
        </w:rPr>
      </w:pPr>
      <w:proofErr w:type="gramStart"/>
      <w:r w:rsidRPr="003757C6">
        <w:rPr>
          <w:b/>
          <w:bCs/>
        </w:rPr>
        <w:t>felsőoktatási</w:t>
      </w:r>
      <w:proofErr w:type="gramEnd"/>
      <w:r w:rsidRPr="003757C6">
        <w:rPr>
          <w:b/>
          <w:bCs/>
        </w:rPr>
        <w:t xml:space="preserve"> hallgatók számára</w:t>
      </w:r>
    </w:p>
    <w:p w:rsidR="007349A5" w:rsidRPr="003757C6" w:rsidRDefault="006D5C40" w:rsidP="007349A5">
      <w:pPr>
        <w:pStyle w:val="Default"/>
        <w:jc w:val="center"/>
        <w:rPr>
          <w:b/>
        </w:rPr>
      </w:pPr>
      <w:proofErr w:type="gramStart"/>
      <w:r w:rsidRPr="003757C6">
        <w:rPr>
          <w:b/>
          <w:bCs/>
        </w:rPr>
        <w:t>a</w:t>
      </w:r>
      <w:proofErr w:type="gramEnd"/>
      <w:r w:rsidRPr="003757C6">
        <w:rPr>
          <w:b/>
          <w:bCs/>
        </w:rPr>
        <w:t xml:space="preserve"> 20</w:t>
      </w:r>
      <w:r w:rsidR="00552071">
        <w:rPr>
          <w:b/>
          <w:bCs/>
        </w:rPr>
        <w:t>21</w:t>
      </w:r>
      <w:r w:rsidR="004C4A61" w:rsidRPr="003757C6">
        <w:rPr>
          <w:b/>
          <w:bCs/>
        </w:rPr>
        <w:t>/20</w:t>
      </w:r>
      <w:r w:rsidR="009A7CF6" w:rsidRPr="003757C6">
        <w:rPr>
          <w:b/>
          <w:bCs/>
        </w:rPr>
        <w:t>2</w:t>
      </w:r>
      <w:r w:rsidR="00552071">
        <w:rPr>
          <w:b/>
          <w:bCs/>
        </w:rPr>
        <w:t>2</w:t>
      </w:r>
      <w:r w:rsidR="007349A5" w:rsidRPr="003757C6">
        <w:rPr>
          <w:b/>
          <w:bCs/>
        </w:rPr>
        <w:t>. t</w:t>
      </w:r>
      <w:r w:rsidR="004C4A61" w:rsidRPr="003757C6">
        <w:rPr>
          <w:b/>
          <w:bCs/>
        </w:rPr>
        <w:t>anév második és a 20</w:t>
      </w:r>
      <w:r w:rsidR="003757C6" w:rsidRPr="003757C6">
        <w:rPr>
          <w:b/>
          <w:bCs/>
        </w:rPr>
        <w:t>2</w:t>
      </w:r>
      <w:r w:rsidR="00552071">
        <w:rPr>
          <w:b/>
          <w:bCs/>
        </w:rPr>
        <w:t>2</w:t>
      </w:r>
      <w:r w:rsidR="004C4A61" w:rsidRPr="003757C6">
        <w:rPr>
          <w:b/>
          <w:bCs/>
        </w:rPr>
        <w:t>/202</w:t>
      </w:r>
      <w:r w:rsidR="00552071">
        <w:rPr>
          <w:b/>
          <w:bCs/>
        </w:rPr>
        <w:t>3</w:t>
      </w:r>
      <w:r w:rsidR="007349A5" w:rsidRPr="003757C6">
        <w:rPr>
          <w:b/>
          <w:bCs/>
        </w:rPr>
        <w:t>. tanév első félévére vonatkozóan</w:t>
      </w:r>
      <w:r w:rsidR="00437329">
        <w:rPr>
          <w:b/>
          <w:bCs/>
        </w:rPr>
        <w:t>.</w:t>
      </w:r>
    </w:p>
    <w:p w:rsidR="007349A5" w:rsidRPr="003757C6" w:rsidRDefault="007349A5" w:rsidP="007349A5">
      <w:pPr>
        <w:pStyle w:val="Default"/>
        <w:jc w:val="both"/>
        <w:rPr>
          <w:bCs/>
          <w:sz w:val="28"/>
          <w:szCs w:val="28"/>
        </w:rPr>
      </w:pPr>
    </w:p>
    <w:p w:rsidR="007349A5" w:rsidRPr="003757C6" w:rsidRDefault="007349A5" w:rsidP="007349A5">
      <w:pPr>
        <w:pStyle w:val="Default"/>
        <w:jc w:val="both"/>
        <w:rPr>
          <w:b/>
          <w:bCs/>
          <w:sz w:val="23"/>
          <w:szCs w:val="23"/>
        </w:rPr>
      </w:pPr>
    </w:p>
    <w:p w:rsidR="007349A5" w:rsidRPr="003757C6" w:rsidRDefault="007349A5" w:rsidP="00DE2160">
      <w:pPr>
        <w:pStyle w:val="Default"/>
        <w:jc w:val="both"/>
        <w:rPr>
          <w:b/>
          <w:bCs/>
          <w:color w:val="auto"/>
          <w:sz w:val="22"/>
          <w:szCs w:val="22"/>
          <w:u w:val="single"/>
        </w:rPr>
      </w:pPr>
      <w:r w:rsidRPr="003757C6">
        <w:rPr>
          <w:b/>
          <w:bCs/>
          <w:color w:val="auto"/>
          <w:sz w:val="22"/>
          <w:szCs w:val="22"/>
          <w:u w:val="single"/>
        </w:rPr>
        <w:t xml:space="preserve">1. A pályázat célja </w:t>
      </w:r>
    </w:p>
    <w:p w:rsidR="007349A5" w:rsidRPr="003757C6" w:rsidRDefault="007349A5" w:rsidP="00DE2160">
      <w:pPr>
        <w:jc w:val="both"/>
        <w:rPr>
          <w:rFonts w:ascii="Arial" w:hAnsi="Arial" w:cs="Arial"/>
          <w:sz w:val="22"/>
          <w:szCs w:val="22"/>
        </w:rPr>
      </w:pPr>
      <w:r w:rsidRPr="003757C6">
        <w:rPr>
          <w:rFonts w:ascii="Arial" w:hAnsi="Arial" w:cs="Arial"/>
          <w:sz w:val="22"/>
          <w:szCs w:val="22"/>
        </w:rPr>
        <w:t xml:space="preserve">A </w:t>
      </w:r>
      <w:proofErr w:type="spellStart"/>
      <w:r w:rsidRPr="003757C6">
        <w:rPr>
          <w:rFonts w:ascii="Arial" w:hAnsi="Arial" w:cs="Arial"/>
          <w:sz w:val="22"/>
          <w:szCs w:val="22"/>
        </w:rPr>
        <w:t>Bursa</w:t>
      </w:r>
      <w:proofErr w:type="spellEnd"/>
      <w:r w:rsidRPr="003757C6">
        <w:rPr>
          <w:rFonts w:ascii="Arial" w:hAnsi="Arial" w:cs="Arial"/>
          <w:sz w:val="22"/>
          <w:szCs w:val="22"/>
        </w:rPr>
        <w:t xml:space="preserve"> Hungarica Felsőoktatási Önkormányzati Ösztöndíjrendszer célja az esélyteremtés érdekében a hátrányos helyzetű, szociálisan rászoruló fiatalok felsőoktatásban való részvételének támogatása. A </w:t>
      </w:r>
      <w:proofErr w:type="spellStart"/>
      <w:r w:rsidRPr="003757C6">
        <w:rPr>
          <w:rFonts w:ascii="Arial" w:hAnsi="Arial" w:cs="Arial"/>
          <w:sz w:val="22"/>
          <w:szCs w:val="22"/>
        </w:rPr>
        <w:t>Bursa</w:t>
      </w:r>
      <w:proofErr w:type="spellEnd"/>
      <w:r w:rsidRPr="003757C6">
        <w:rPr>
          <w:rFonts w:ascii="Arial" w:hAnsi="Arial" w:cs="Arial"/>
          <w:sz w:val="22"/>
          <w:szCs w:val="22"/>
        </w:rPr>
        <w:t xml:space="preserve"> Hungarica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 pénzkezelési feladatait az Emberi Erőforrás Támogatáskezelő</w:t>
      </w:r>
      <w:r w:rsidR="004644B6" w:rsidRPr="003757C6">
        <w:rPr>
          <w:rFonts w:ascii="Arial" w:hAnsi="Arial" w:cs="Arial"/>
          <w:sz w:val="22"/>
          <w:szCs w:val="22"/>
        </w:rPr>
        <w:t xml:space="preserve"> (a továbbiakban: Támogatáskezelő)</w:t>
      </w:r>
      <w:r w:rsidRPr="003757C6">
        <w:rPr>
          <w:rFonts w:ascii="Arial" w:hAnsi="Arial" w:cs="Arial"/>
          <w:sz w:val="22"/>
          <w:szCs w:val="22"/>
        </w:rPr>
        <w:t xml:space="preserve"> végzi, míg az elbírálási feladatokat az ösztöndíjpályázathoz csatlakozó települési és megyei önkormányzatok látják el. </w:t>
      </w:r>
    </w:p>
    <w:p w:rsidR="007349A5" w:rsidRPr="003757C6" w:rsidRDefault="007349A5" w:rsidP="00DE2160">
      <w:pPr>
        <w:pStyle w:val="Default"/>
        <w:jc w:val="both"/>
        <w:rPr>
          <w:color w:val="auto"/>
          <w:sz w:val="22"/>
          <w:szCs w:val="22"/>
        </w:rPr>
      </w:pPr>
    </w:p>
    <w:p w:rsidR="007349A5" w:rsidRPr="003757C6" w:rsidRDefault="007349A5" w:rsidP="00DE2160">
      <w:pPr>
        <w:pStyle w:val="Default"/>
        <w:jc w:val="both"/>
        <w:rPr>
          <w:color w:val="auto"/>
          <w:sz w:val="22"/>
          <w:szCs w:val="22"/>
        </w:rPr>
      </w:pPr>
      <w:r w:rsidRPr="003757C6">
        <w:rPr>
          <w:bCs/>
          <w:color w:val="auto"/>
          <w:sz w:val="22"/>
          <w:szCs w:val="22"/>
        </w:rPr>
        <w:t xml:space="preserve">A </w:t>
      </w:r>
      <w:proofErr w:type="spellStart"/>
      <w:r w:rsidRPr="003757C6">
        <w:rPr>
          <w:bCs/>
          <w:color w:val="auto"/>
          <w:sz w:val="22"/>
          <w:szCs w:val="22"/>
        </w:rPr>
        <w:t>Bursa</w:t>
      </w:r>
      <w:proofErr w:type="spellEnd"/>
      <w:r w:rsidRPr="003757C6">
        <w:rPr>
          <w:bCs/>
          <w:color w:val="auto"/>
          <w:sz w:val="22"/>
          <w:szCs w:val="22"/>
        </w:rPr>
        <w:t xml:space="preserve"> Hungarica Felsőoktatási Önkormányzati Ösztöndíjrendszer jogszabályi hátteréül </w:t>
      </w:r>
      <w:r w:rsidRPr="003757C6">
        <w:rPr>
          <w:bCs/>
          <w:i/>
          <w:iCs/>
          <w:color w:val="auto"/>
          <w:sz w:val="22"/>
          <w:szCs w:val="22"/>
        </w:rPr>
        <w:t>a felsőoktatásban részt vevő hallgatók juttatásairól és az általuk fizetendő egyes térítésekről szóló 51/2007. (III. 26.) Korm</w:t>
      </w:r>
      <w:r w:rsidR="00063E9F">
        <w:rPr>
          <w:bCs/>
          <w:i/>
          <w:iCs/>
          <w:color w:val="auto"/>
          <w:sz w:val="22"/>
          <w:szCs w:val="22"/>
        </w:rPr>
        <w:t>. rendelet</w:t>
      </w:r>
      <w:r w:rsidRPr="003757C6">
        <w:rPr>
          <w:bCs/>
          <w:iCs/>
          <w:color w:val="auto"/>
          <w:sz w:val="22"/>
          <w:szCs w:val="22"/>
        </w:rPr>
        <w:t xml:space="preserve">, valamint a </w:t>
      </w:r>
      <w:r w:rsidRPr="003757C6">
        <w:rPr>
          <w:bCs/>
          <w:i/>
          <w:iCs/>
          <w:color w:val="auto"/>
          <w:sz w:val="22"/>
          <w:szCs w:val="22"/>
        </w:rPr>
        <w:t xml:space="preserve">nemzeti felsőoktatásról szóló 2011. évi CCIV. törvény </w:t>
      </w:r>
      <w:r w:rsidRPr="003757C6">
        <w:rPr>
          <w:bCs/>
          <w:color w:val="auto"/>
          <w:sz w:val="22"/>
          <w:szCs w:val="22"/>
        </w:rPr>
        <w:t xml:space="preserve">szolgál. </w:t>
      </w:r>
    </w:p>
    <w:p w:rsidR="007349A5" w:rsidRPr="003757C6" w:rsidRDefault="007349A5" w:rsidP="007349A5">
      <w:pPr>
        <w:pStyle w:val="Default"/>
        <w:jc w:val="both"/>
        <w:rPr>
          <w:b/>
          <w:bCs/>
          <w:color w:val="auto"/>
          <w:sz w:val="22"/>
          <w:szCs w:val="22"/>
        </w:rPr>
      </w:pPr>
    </w:p>
    <w:p w:rsidR="007349A5" w:rsidRPr="003757C6" w:rsidRDefault="007349A5" w:rsidP="007349A5">
      <w:pPr>
        <w:pStyle w:val="Default"/>
        <w:jc w:val="both"/>
        <w:rPr>
          <w:b/>
          <w:bCs/>
          <w:color w:val="auto"/>
          <w:sz w:val="22"/>
          <w:szCs w:val="22"/>
          <w:u w:val="single"/>
        </w:rPr>
      </w:pPr>
      <w:smartTag w:uri="urn:schemas-microsoft-com:office:smarttags" w:element="metricconverter">
        <w:smartTagPr>
          <w:attr w:name="ProductID" w:val="2. A"/>
        </w:smartTagPr>
        <w:r w:rsidRPr="003757C6">
          <w:rPr>
            <w:b/>
            <w:bCs/>
            <w:color w:val="auto"/>
            <w:sz w:val="22"/>
            <w:szCs w:val="22"/>
            <w:u w:val="single"/>
          </w:rPr>
          <w:t>2. A</w:t>
        </w:r>
      </w:smartTag>
      <w:r w:rsidRPr="003757C6">
        <w:rPr>
          <w:b/>
          <w:bCs/>
          <w:color w:val="auto"/>
          <w:sz w:val="22"/>
          <w:szCs w:val="22"/>
          <w:u w:val="single"/>
        </w:rPr>
        <w:t xml:space="preserve"> pályázók köre </w:t>
      </w:r>
    </w:p>
    <w:p w:rsidR="007349A5" w:rsidRPr="003757C6" w:rsidRDefault="007349A5" w:rsidP="007349A5">
      <w:pPr>
        <w:pStyle w:val="Default"/>
        <w:jc w:val="both"/>
        <w:rPr>
          <w:color w:val="auto"/>
          <w:sz w:val="22"/>
          <w:szCs w:val="22"/>
        </w:rPr>
      </w:pPr>
      <w:r w:rsidRPr="003757C6">
        <w:rPr>
          <w:color w:val="auto"/>
          <w:sz w:val="22"/>
          <w:szCs w:val="22"/>
        </w:rPr>
        <w:t xml:space="preserve">A pályázatra azok </w:t>
      </w:r>
      <w:r w:rsidRPr="003757C6">
        <w:rPr>
          <w:b/>
          <w:bCs/>
          <w:color w:val="auto"/>
          <w:sz w:val="22"/>
          <w:szCs w:val="22"/>
        </w:rPr>
        <w:t xml:space="preserve">a </w:t>
      </w:r>
      <w:r w:rsidR="00DE2160" w:rsidRPr="003757C6">
        <w:rPr>
          <w:b/>
          <w:bCs/>
          <w:color w:val="auto"/>
          <w:sz w:val="22"/>
          <w:szCs w:val="22"/>
        </w:rPr>
        <w:t>XV</w:t>
      </w:r>
      <w:r w:rsidRPr="003757C6">
        <w:rPr>
          <w:b/>
          <w:bCs/>
          <w:color w:val="auto"/>
          <w:sz w:val="22"/>
          <w:szCs w:val="22"/>
        </w:rPr>
        <w:t xml:space="preserve">. kerületi Önkormányzat </w:t>
      </w:r>
      <w:r w:rsidR="006532B5" w:rsidRPr="003757C6">
        <w:rPr>
          <w:b/>
          <w:bCs/>
          <w:color w:val="auto"/>
          <w:sz w:val="22"/>
          <w:szCs w:val="22"/>
        </w:rPr>
        <w:t xml:space="preserve">(a továbbiakban: Önkormányzat) </w:t>
      </w:r>
      <w:r w:rsidR="009A7CF6" w:rsidRPr="003757C6">
        <w:rPr>
          <w:b/>
          <w:bCs/>
          <w:color w:val="auto"/>
          <w:sz w:val="22"/>
          <w:szCs w:val="22"/>
        </w:rPr>
        <w:t>közigazgatási</w:t>
      </w:r>
      <w:r w:rsidR="006A5FA0" w:rsidRPr="003757C6">
        <w:rPr>
          <w:b/>
          <w:bCs/>
          <w:color w:val="auto"/>
          <w:sz w:val="22"/>
          <w:szCs w:val="22"/>
        </w:rPr>
        <w:t xml:space="preserve"> területén lakóhellyel rendelkező,</w:t>
      </w:r>
      <w:r w:rsidRPr="003757C6">
        <w:rPr>
          <w:b/>
          <w:bCs/>
          <w:color w:val="auto"/>
          <w:sz w:val="22"/>
          <w:szCs w:val="22"/>
        </w:rPr>
        <w:t xml:space="preserve"> hátrányos szociális helyzetű </w:t>
      </w:r>
      <w:r w:rsidRPr="003757C6">
        <w:rPr>
          <w:color w:val="auto"/>
          <w:sz w:val="22"/>
          <w:szCs w:val="22"/>
        </w:rPr>
        <w:t xml:space="preserve">felsőoktatási </w:t>
      </w:r>
      <w:r w:rsidRPr="003757C6">
        <w:rPr>
          <w:b/>
          <w:bCs/>
          <w:color w:val="auto"/>
          <w:sz w:val="22"/>
          <w:szCs w:val="22"/>
        </w:rPr>
        <w:t xml:space="preserve">hallgatók </w:t>
      </w:r>
      <w:r w:rsidRPr="003757C6">
        <w:rPr>
          <w:color w:val="auto"/>
          <w:sz w:val="22"/>
          <w:szCs w:val="22"/>
        </w:rPr>
        <w:t xml:space="preserve">jelentkezhetnek, akik felsőoktatási intézményben (felsőoktatási hallgatói jogviszony keretében) </w:t>
      </w:r>
      <w:r w:rsidRPr="003757C6">
        <w:rPr>
          <w:b/>
          <w:bCs/>
          <w:color w:val="auto"/>
          <w:sz w:val="22"/>
          <w:szCs w:val="22"/>
        </w:rPr>
        <w:t xml:space="preserve">teljes idejű (nappali tagozatos), </w:t>
      </w:r>
      <w:r w:rsidRPr="003757C6">
        <w:rPr>
          <w:color w:val="auto"/>
          <w:sz w:val="22"/>
          <w:szCs w:val="22"/>
        </w:rPr>
        <w:t>alapfokozatot és szakképzettséget eredményező alapképzésben, mesterfokozatot és szakképzettséget eredményező mesterképzésben, egységes, os</w:t>
      </w:r>
      <w:r w:rsidR="006D5C40" w:rsidRPr="003757C6">
        <w:rPr>
          <w:color w:val="auto"/>
          <w:sz w:val="22"/>
          <w:szCs w:val="22"/>
        </w:rPr>
        <w:t>ztatlan képzésben vagy felsőoktatási</w:t>
      </w:r>
      <w:r w:rsidRPr="003757C6">
        <w:rPr>
          <w:color w:val="auto"/>
          <w:sz w:val="22"/>
          <w:szCs w:val="22"/>
        </w:rPr>
        <w:t xml:space="preserve"> szakképzésben folytatják tanulmányaikat. </w:t>
      </w:r>
    </w:p>
    <w:p w:rsidR="007349A5" w:rsidRPr="003757C6" w:rsidRDefault="007349A5" w:rsidP="007349A5">
      <w:pPr>
        <w:autoSpaceDE w:val="0"/>
        <w:autoSpaceDN w:val="0"/>
        <w:adjustRightInd w:val="0"/>
        <w:rPr>
          <w:rFonts w:ascii="Arial" w:hAnsi="Arial" w:cs="Arial"/>
          <w:sz w:val="22"/>
          <w:szCs w:val="22"/>
        </w:rPr>
      </w:pPr>
    </w:p>
    <w:p w:rsidR="00836F57" w:rsidRPr="003757C6" w:rsidRDefault="00836F57" w:rsidP="00836F57">
      <w:pPr>
        <w:jc w:val="both"/>
        <w:rPr>
          <w:rFonts w:ascii="Arial" w:hAnsi="Arial" w:cs="Arial"/>
          <w:sz w:val="22"/>
          <w:szCs w:val="22"/>
        </w:rPr>
      </w:pPr>
      <w:r w:rsidRPr="003757C6">
        <w:rPr>
          <w:rFonts w:ascii="Arial" w:hAnsi="Arial" w:cs="Arial"/>
          <w:sz w:val="22"/>
          <w:szCs w:val="22"/>
        </w:rPr>
        <w:t>Hátrányos szociális helyzetű fiatalnak minősül, aki</w:t>
      </w:r>
      <w:r w:rsidR="00BA39BB" w:rsidRPr="003757C6">
        <w:rPr>
          <w:rFonts w:ascii="Arial" w:hAnsi="Arial" w:cs="Arial"/>
          <w:sz w:val="22"/>
          <w:szCs w:val="22"/>
        </w:rPr>
        <w:t>nek</w:t>
      </w:r>
      <w:r w:rsidRPr="003757C6">
        <w:rPr>
          <w:rFonts w:ascii="Arial" w:hAnsi="Arial" w:cs="Arial"/>
          <w:sz w:val="22"/>
          <w:szCs w:val="22"/>
        </w:rPr>
        <w:t xml:space="preserve"> a szociális igazgatásról és szociális ellátásról szóló 1993. évi III. törvény (a továbbiakban: </w:t>
      </w:r>
      <w:proofErr w:type="spellStart"/>
      <w:r w:rsidRPr="003757C6">
        <w:rPr>
          <w:rFonts w:ascii="Arial" w:hAnsi="Arial" w:cs="Arial"/>
          <w:sz w:val="22"/>
          <w:szCs w:val="22"/>
        </w:rPr>
        <w:t>Szoc</w:t>
      </w:r>
      <w:proofErr w:type="spellEnd"/>
      <w:r w:rsidRPr="003757C6">
        <w:rPr>
          <w:rFonts w:ascii="Arial" w:hAnsi="Arial" w:cs="Arial"/>
          <w:sz w:val="22"/>
          <w:szCs w:val="22"/>
        </w:rPr>
        <w:t xml:space="preserve">. tv) 4. § </w:t>
      </w:r>
      <w:r w:rsidR="00063E9F">
        <w:rPr>
          <w:rFonts w:ascii="Arial" w:hAnsi="Arial" w:cs="Arial"/>
          <w:sz w:val="22"/>
          <w:szCs w:val="22"/>
        </w:rPr>
        <w:t>(</w:t>
      </w:r>
      <w:r w:rsidRPr="003757C6">
        <w:rPr>
          <w:rFonts w:ascii="Arial" w:hAnsi="Arial" w:cs="Arial"/>
          <w:sz w:val="22"/>
          <w:szCs w:val="22"/>
        </w:rPr>
        <w:t xml:space="preserve">1) bekezdés c) pontja szerinti családjában az egy főre </w:t>
      </w:r>
      <w:r w:rsidR="009A7CF6" w:rsidRPr="003757C6">
        <w:rPr>
          <w:rFonts w:ascii="Arial" w:hAnsi="Arial" w:cs="Arial"/>
          <w:sz w:val="22"/>
          <w:szCs w:val="22"/>
        </w:rPr>
        <w:t>jutó</w:t>
      </w:r>
      <w:r w:rsidRPr="003757C6">
        <w:rPr>
          <w:rFonts w:ascii="Arial" w:hAnsi="Arial" w:cs="Arial"/>
          <w:sz w:val="22"/>
          <w:szCs w:val="22"/>
        </w:rPr>
        <w:t xml:space="preserve"> </w:t>
      </w:r>
      <w:r w:rsidR="009A7CF6" w:rsidRPr="003757C6">
        <w:rPr>
          <w:rFonts w:ascii="Arial" w:hAnsi="Arial" w:cs="Arial"/>
          <w:sz w:val="22"/>
          <w:szCs w:val="22"/>
        </w:rPr>
        <w:t xml:space="preserve">havi </w:t>
      </w:r>
      <w:r w:rsidR="00EF3EF5" w:rsidRPr="003757C6">
        <w:rPr>
          <w:rFonts w:ascii="Arial" w:hAnsi="Arial" w:cs="Arial"/>
          <w:sz w:val="22"/>
          <w:szCs w:val="22"/>
        </w:rPr>
        <w:t xml:space="preserve">nettó </w:t>
      </w:r>
      <w:r w:rsidRPr="003757C6">
        <w:rPr>
          <w:rFonts w:ascii="Arial" w:hAnsi="Arial" w:cs="Arial"/>
          <w:sz w:val="22"/>
          <w:szCs w:val="22"/>
        </w:rPr>
        <w:t xml:space="preserve">jövedelem nem </w:t>
      </w:r>
      <w:r w:rsidR="009A7CF6" w:rsidRPr="003757C6">
        <w:rPr>
          <w:rFonts w:ascii="Arial" w:hAnsi="Arial" w:cs="Arial"/>
          <w:sz w:val="22"/>
          <w:szCs w:val="22"/>
        </w:rPr>
        <w:t>haladja meg</w:t>
      </w:r>
      <w:r w:rsidRPr="003757C6">
        <w:rPr>
          <w:rFonts w:ascii="Arial" w:hAnsi="Arial" w:cs="Arial"/>
          <w:sz w:val="22"/>
          <w:szCs w:val="22"/>
        </w:rPr>
        <w:t xml:space="preserve"> a</w:t>
      </w:r>
      <w:r w:rsidR="009A7CF6" w:rsidRPr="003757C6">
        <w:rPr>
          <w:rFonts w:ascii="Arial" w:hAnsi="Arial" w:cs="Arial"/>
          <w:sz w:val="22"/>
          <w:szCs w:val="22"/>
        </w:rPr>
        <w:t xml:space="preserve">z </w:t>
      </w:r>
      <w:r w:rsidR="009A7CF6" w:rsidRPr="003757C6">
        <w:rPr>
          <w:rFonts w:ascii="Arial" w:hAnsi="Arial" w:cs="Arial"/>
          <w:b/>
          <w:sz w:val="22"/>
          <w:szCs w:val="22"/>
        </w:rPr>
        <w:t>öregségi nyugdíj</w:t>
      </w:r>
      <w:r w:rsidRPr="003757C6">
        <w:rPr>
          <w:rFonts w:ascii="Arial" w:hAnsi="Arial" w:cs="Arial"/>
          <w:b/>
          <w:sz w:val="22"/>
          <w:szCs w:val="22"/>
        </w:rPr>
        <w:t xml:space="preserve"> mindenkori </w:t>
      </w:r>
      <w:r w:rsidR="009A7CF6" w:rsidRPr="003757C6">
        <w:rPr>
          <w:rFonts w:ascii="Arial" w:hAnsi="Arial" w:cs="Arial"/>
          <w:b/>
          <w:sz w:val="22"/>
          <w:szCs w:val="22"/>
        </w:rPr>
        <w:t>legkisebb összegének</w:t>
      </w:r>
      <w:r w:rsidRPr="003757C6">
        <w:rPr>
          <w:rFonts w:ascii="Arial" w:hAnsi="Arial" w:cs="Arial"/>
          <w:b/>
          <w:sz w:val="22"/>
          <w:szCs w:val="22"/>
        </w:rPr>
        <w:t xml:space="preserve"> </w:t>
      </w:r>
      <w:r w:rsidR="009A7CF6" w:rsidRPr="003757C6">
        <w:rPr>
          <w:rFonts w:ascii="Arial" w:hAnsi="Arial" w:cs="Arial"/>
          <w:b/>
          <w:sz w:val="22"/>
          <w:szCs w:val="22"/>
        </w:rPr>
        <w:t xml:space="preserve">400 százalékát </w:t>
      </w:r>
      <w:r w:rsidR="009A7CF6" w:rsidRPr="003757C6">
        <w:rPr>
          <w:rFonts w:ascii="Arial" w:hAnsi="Arial" w:cs="Arial"/>
          <w:sz w:val="22"/>
          <w:szCs w:val="22"/>
        </w:rPr>
        <w:t>(114.000 Ft)</w:t>
      </w:r>
      <w:r w:rsidRPr="003757C6">
        <w:rPr>
          <w:rFonts w:ascii="Arial" w:hAnsi="Arial" w:cs="Arial"/>
          <w:sz w:val="22"/>
          <w:szCs w:val="22"/>
        </w:rPr>
        <w:t>,</w:t>
      </w:r>
      <w:r w:rsidR="009A7CF6" w:rsidRPr="003757C6">
        <w:rPr>
          <w:rFonts w:ascii="Arial" w:hAnsi="Arial" w:cs="Arial"/>
          <w:sz w:val="22"/>
          <w:szCs w:val="22"/>
        </w:rPr>
        <w:t xml:space="preserve"> </w:t>
      </w:r>
      <w:r w:rsidR="009A7CF6" w:rsidRPr="003757C6">
        <w:rPr>
          <w:rFonts w:ascii="Arial" w:hAnsi="Arial" w:cs="Arial"/>
          <w:b/>
          <w:sz w:val="22"/>
          <w:szCs w:val="22"/>
        </w:rPr>
        <w:t>gyermekeit egyedül nevelő szülő</w:t>
      </w:r>
      <w:r w:rsidR="00F46D4B">
        <w:rPr>
          <w:rFonts w:ascii="Arial" w:hAnsi="Arial" w:cs="Arial"/>
          <w:b/>
          <w:sz w:val="22"/>
          <w:szCs w:val="22"/>
        </w:rPr>
        <w:t>vel élő fiatal</w:t>
      </w:r>
      <w:r w:rsidR="009A7CF6" w:rsidRPr="003757C6">
        <w:rPr>
          <w:rFonts w:ascii="Arial" w:hAnsi="Arial" w:cs="Arial"/>
          <w:b/>
          <w:sz w:val="22"/>
          <w:szCs w:val="22"/>
        </w:rPr>
        <w:t xml:space="preserve"> esetében 500 százalékát </w:t>
      </w:r>
      <w:r w:rsidR="009A7CF6" w:rsidRPr="003757C6">
        <w:rPr>
          <w:rFonts w:ascii="Arial" w:hAnsi="Arial" w:cs="Arial"/>
          <w:sz w:val="22"/>
          <w:szCs w:val="22"/>
        </w:rPr>
        <w:t>(142.500 Ft),</w:t>
      </w:r>
      <w:r w:rsidRPr="003757C6">
        <w:rPr>
          <w:rFonts w:ascii="Arial" w:hAnsi="Arial" w:cs="Arial"/>
          <w:sz w:val="22"/>
          <w:szCs w:val="22"/>
        </w:rPr>
        <w:t xml:space="preserve"> valamint a </w:t>
      </w:r>
      <w:proofErr w:type="spellStart"/>
      <w:r w:rsidRPr="003757C6">
        <w:rPr>
          <w:rFonts w:ascii="Arial" w:hAnsi="Arial" w:cs="Arial"/>
          <w:sz w:val="22"/>
          <w:szCs w:val="22"/>
        </w:rPr>
        <w:t>Szoc</w:t>
      </w:r>
      <w:proofErr w:type="spellEnd"/>
      <w:r w:rsidRPr="003757C6">
        <w:rPr>
          <w:rFonts w:ascii="Arial" w:hAnsi="Arial" w:cs="Arial"/>
          <w:sz w:val="22"/>
          <w:szCs w:val="22"/>
        </w:rPr>
        <w:t xml:space="preserve">. tv 4. § </w:t>
      </w:r>
      <w:r w:rsidR="00063E9F">
        <w:rPr>
          <w:rFonts w:ascii="Arial" w:hAnsi="Arial" w:cs="Arial"/>
          <w:sz w:val="22"/>
          <w:szCs w:val="22"/>
        </w:rPr>
        <w:t>(</w:t>
      </w:r>
      <w:r w:rsidRPr="003757C6">
        <w:rPr>
          <w:rFonts w:ascii="Arial" w:hAnsi="Arial" w:cs="Arial"/>
          <w:sz w:val="22"/>
          <w:szCs w:val="22"/>
        </w:rPr>
        <w:t>1) bekezdés b) pontjában meghatározott vagyonnal nem rendelkezik.</w:t>
      </w:r>
    </w:p>
    <w:p w:rsidR="00836F57" w:rsidRPr="003757C6" w:rsidRDefault="00836F57" w:rsidP="007349A5">
      <w:pPr>
        <w:pStyle w:val="Default"/>
        <w:jc w:val="both"/>
        <w:rPr>
          <w:iCs/>
          <w:color w:val="auto"/>
          <w:sz w:val="22"/>
          <w:szCs w:val="22"/>
        </w:rPr>
      </w:pPr>
    </w:p>
    <w:p w:rsidR="00836F57" w:rsidRPr="003757C6" w:rsidRDefault="00836F57" w:rsidP="00836F57">
      <w:pPr>
        <w:jc w:val="both"/>
        <w:rPr>
          <w:rFonts w:ascii="Arial" w:hAnsi="Arial" w:cs="Arial"/>
          <w:i/>
          <w:sz w:val="22"/>
          <w:szCs w:val="22"/>
        </w:rPr>
      </w:pPr>
      <w:r w:rsidRPr="003757C6">
        <w:rPr>
          <w:rFonts w:ascii="Arial" w:hAnsi="Arial" w:cs="Arial"/>
          <w:b/>
          <w:i/>
          <w:sz w:val="22"/>
          <w:szCs w:val="22"/>
        </w:rPr>
        <w:t>Család:</w:t>
      </w:r>
      <w:r w:rsidRPr="003757C6">
        <w:rPr>
          <w:rFonts w:ascii="Arial" w:hAnsi="Arial" w:cs="Arial"/>
          <w:i/>
          <w:sz w:val="22"/>
          <w:szCs w:val="22"/>
        </w:rPr>
        <w:t xml:space="preserve"> egy lakásban, vagy személyes gondoskodást nyújtó bentlakásos szociális, gyermekvédelmi intézményben együtt lakó, ott bejelentett lakóhellyel vagy tartózkodási hellyel rendelkező közeli hozzátartozók közössége.</w:t>
      </w:r>
    </w:p>
    <w:p w:rsidR="00836F57" w:rsidRPr="003757C6" w:rsidRDefault="00836F57" w:rsidP="00836F57">
      <w:pPr>
        <w:jc w:val="both"/>
        <w:rPr>
          <w:rFonts w:ascii="Arial" w:hAnsi="Arial" w:cs="Arial"/>
          <w:i/>
          <w:sz w:val="22"/>
          <w:szCs w:val="22"/>
        </w:rPr>
      </w:pPr>
    </w:p>
    <w:p w:rsidR="00836F57" w:rsidRPr="003757C6" w:rsidRDefault="00836F57" w:rsidP="000852CA">
      <w:pPr>
        <w:jc w:val="both"/>
        <w:rPr>
          <w:rFonts w:ascii="Arial" w:hAnsi="Arial" w:cs="Arial"/>
          <w:i/>
          <w:sz w:val="22"/>
          <w:szCs w:val="22"/>
        </w:rPr>
      </w:pPr>
      <w:r w:rsidRPr="003757C6">
        <w:rPr>
          <w:rFonts w:ascii="Arial" w:hAnsi="Arial" w:cs="Arial"/>
          <w:b/>
          <w:i/>
          <w:sz w:val="22"/>
          <w:szCs w:val="22"/>
        </w:rPr>
        <w:t>Vagyon:</w:t>
      </w:r>
      <w:r w:rsidRPr="003757C6">
        <w:rPr>
          <w:rFonts w:ascii="Arial" w:hAnsi="Arial" w:cs="Arial"/>
          <w:i/>
          <w:sz w:val="22"/>
          <w:szCs w:val="22"/>
        </w:rPr>
        <w:t xml:space="preserve"> az a hasznosítható ingatlan, jármű, vagyoni értékű jog, továbbá pénzforgalmi szolgáltatónál kezelt - jövedelemként figyelembe nem vett - összeg, amelynek</w:t>
      </w:r>
    </w:p>
    <w:p w:rsidR="00836F57" w:rsidRPr="003757C6" w:rsidRDefault="00836F57" w:rsidP="000852CA">
      <w:pPr>
        <w:pStyle w:val="Listaszerbekezds"/>
        <w:numPr>
          <w:ilvl w:val="0"/>
          <w:numId w:val="9"/>
        </w:numPr>
        <w:jc w:val="both"/>
        <w:rPr>
          <w:rFonts w:ascii="Arial" w:hAnsi="Arial" w:cs="Arial"/>
          <w:i/>
          <w:sz w:val="22"/>
          <w:szCs w:val="22"/>
        </w:rPr>
      </w:pPr>
      <w:r w:rsidRPr="003757C6">
        <w:rPr>
          <w:rFonts w:ascii="Arial" w:hAnsi="Arial" w:cs="Arial"/>
          <w:i/>
          <w:sz w:val="22"/>
          <w:szCs w:val="22"/>
        </w:rPr>
        <w:t>külön-külön számított forgalmi értéke, illetve összege az öregségi nyugdíj mindenkori legkisebb összegének a harmincszorosát, vagy</w:t>
      </w:r>
    </w:p>
    <w:p w:rsidR="00836F57" w:rsidRDefault="00836F57" w:rsidP="000852CA">
      <w:pPr>
        <w:pStyle w:val="Listaszerbekezds"/>
        <w:numPr>
          <w:ilvl w:val="0"/>
          <w:numId w:val="9"/>
        </w:numPr>
        <w:jc w:val="both"/>
        <w:rPr>
          <w:rFonts w:ascii="Arial" w:hAnsi="Arial" w:cs="Arial"/>
          <w:i/>
          <w:sz w:val="22"/>
          <w:szCs w:val="22"/>
        </w:rPr>
      </w:pPr>
      <w:r w:rsidRPr="003757C6">
        <w:rPr>
          <w:rFonts w:ascii="Arial" w:hAnsi="Arial" w:cs="Arial"/>
          <w:i/>
          <w:sz w:val="22"/>
          <w:szCs w:val="22"/>
        </w:rPr>
        <w:t xml:space="preserve"> együttes forgalmi értéke az öregségi nyugdíj mindenkori legkisebb összegének a nyolcvanszorosát meghaladja, azzal, hogy a szociális rászorultságtól függő pénzbeli és természetbeni ellátások jogosultsági feltételeinek vizsgálatánál nem minősül vagyonnak az </w:t>
      </w:r>
      <w:proofErr w:type="spellStart"/>
      <w:r w:rsidRPr="003757C6">
        <w:rPr>
          <w:rFonts w:ascii="Arial" w:hAnsi="Arial" w:cs="Arial"/>
          <w:i/>
          <w:sz w:val="22"/>
          <w:szCs w:val="22"/>
        </w:rPr>
        <w:t>az</w:t>
      </w:r>
      <w:proofErr w:type="spellEnd"/>
      <w:r w:rsidRPr="003757C6">
        <w:rPr>
          <w:rFonts w:ascii="Arial" w:hAnsi="Arial" w:cs="Arial"/>
          <w:i/>
          <w:sz w:val="22"/>
          <w:szCs w:val="22"/>
        </w:rPr>
        <w:t xml:space="preserve"> ingatlan, amelyben az érintett személy életvitelszerűen lakik, az a vagyoni értékű jog, amely az általa lakott ingatlanon áll fenn, továbbá a mozgáskorlátozottságra tekintettel fenntartott gépjármű.</w:t>
      </w:r>
    </w:p>
    <w:p w:rsidR="007349A5" w:rsidRDefault="007349A5" w:rsidP="007349A5">
      <w:pPr>
        <w:pStyle w:val="Default"/>
        <w:jc w:val="both"/>
        <w:rPr>
          <w:iCs/>
          <w:color w:val="auto"/>
          <w:sz w:val="22"/>
          <w:szCs w:val="22"/>
        </w:rPr>
      </w:pPr>
      <w:r w:rsidRPr="003757C6">
        <w:rPr>
          <w:iCs/>
          <w:color w:val="auto"/>
          <w:sz w:val="22"/>
          <w:szCs w:val="22"/>
        </w:rPr>
        <w:lastRenderedPageBreak/>
        <w:t>Az</w:t>
      </w:r>
      <w:r w:rsidR="006D5C40" w:rsidRPr="003757C6">
        <w:rPr>
          <w:iCs/>
          <w:color w:val="auto"/>
          <w:sz w:val="22"/>
          <w:szCs w:val="22"/>
        </w:rPr>
        <w:t xml:space="preserve"> ösztöndíjra pályázhatnak a 20</w:t>
      </w:r>
      <w:r w:rsidR="003757C6" w:rsidRPr="003757C6">
        <w:rPr>
          <w:iCs/>
          <w:color w:val="auto"/>
          <w:sz w:val="22"/>
          <w:szCs w:val="22"/>
        </w:rPr>
        <w:t>2</w:t>
      </w:r>
      <w:r w:rsidR="00552071">
        <w:rPr>
          <w:iCs/>
          <w:color w:val="auto"/>
          <w:sz w:val="22"/>
          <w:szCs w:val="22"/>
        </w:rPr>
        <w:t>1</w:t>
      </w:r>
      <w:r w:rsidRPr="003757C6">
        <w:rPr>
          <w:iCs/>
          <w:color w:val="auto"/>
          <w:sz w:val="22"/>
          <w:szCs w:val="22"/>
        </w:rPr>
        <w:t xml:space="preserve"> szeptemberében tanulmányaik utolsó évét megkezdő hallgatók is. Amennyiben az ösztöndíjas hallgató jogviszonya </w:t>
      </w:r>
      <w:r w:rsidR="00DA0708" w:rsidRPr="003757C6">
        <w:rPr>
          <w:iCs/>
          <w:color w:val="auto"/>
          <w:sz w:val="22"/>
          <w:szCs w:val="22"/>
        </w:rPr>
        <w:t xml:space="preserve">a tanulmányok befejezése miatt </w:t>
      </w:r>
      <w:r w:rsidR="00396476" w:rsidRPr="003757C6">
        <w:rPr>
          <w:iCs/>
          <w:color w:val="auto"/>
          <w:sz w:val="22"/>
          <w:szCs w:val="22"/>
        </w:rPr>
        <w:t>20</w:t>
      </w:r>
      <w:r w:rsidR="00AB3A81" w:rsidRPr="003757C6">
        <w:rPr>
          <w:iCs/>
          <w:color w:val="auto"/>
          <w:sz w:val="22"/>
          <w:szCs w:val="22"/>
        </w:rPr>
        <w:t>2</w:t>
      </w:r>
      <w:r w:rsidR="00552071">
        <w:rPr>
          <w:iCs/>
          <w:color w:val="auto"/>
          <w:sz w:val="22"/>
          <w:szCs w:val="22"/>
        </w:rPr>
        <w:t>2</w:t>
      </w:r>
      <w:r w:rsidRPr="003757C6">
        <w:rPr>
          <w:iCs/>
          <w:color w:val="auto"/>
          <w:sz w:val="22"/>
          <w:szCs w:val="22"/>
        </w:rPr>
        <w:t xml:space="preserve"> őszén már nem áll fenn, úgy a 20</w:t>
      </w:r>
      <w:r w:rsidR="003757C6" w:rsidRPr="003757C6">
        <w:rPr>
          <w:iCs/>
          <w:color w:val="auto"/>
          <w:sz w:val="22"/>
          <w:szCs w:val="22"/>
        </w:rPr>
        <w:t>2</w:t>
      </w:r>
      <w:r w:rsidR="00552071">
        <w:rPr>
          <w:iCs/>
          <w:color w:val="auto"/>
          <w:sz w:val="22"/>
          <w:szCs w:val="22"/>
        </w:rPr>
        <w:t>2</w:t>
      </w:r>
      <w:r w:rsidR="00396476" w:rsidRPr="003757C6">
        <w:rPr>
          <w:iCs/>
          <w:color w:val="auto"/>
          <w:sz w:val="22"/>
          <w:szCs w:val="22"/>
        </w:rPr>
        <w:t>/202</w:t>
      </w:r>
      <w:r w:rsidR="00552071">
        <w:rPr>
          <w:iCs/>
          <w:color w:val="auto"/>
          <w:sz w:val="22"/>
          <w:szCs w:val="22"/>
        </w:rPr>
        <w:t>3</w:t>
      </w:r>
      <w:r w:rsidRPr="003757C6">
        <w:rPr>
          <w:iCs/>
          <w:color w:val="auto"/>
          <w:sz w:val="22"/>
          <w:szCs w:val="22"/>
        </w:rPr>
        <w:t xml:space="preserve">. tanév első félévére eső ösztöndíj már nem kerül folyósításra. </w:t>
      </w:r>
    </w:p>
    <w:p w:rsidR="000852CA" w:rsidRPr="003757C6" w:rsidRDefault="000852CA" w:rsidP="007349A5">
      <w:pPr>
        <w:pStyle w:val="Default"/>
        <w:jc w:val="both"/>
        <w:rPr>
          <w:color w:val="auto"/>
          <w:sz w:val="22"/>
          <w:szCs w:val="22"/>
        </w:rPr>
      </w:pPr>
    </w:p>
    <w:p w:rsidR="007349A5" w:rsidRPr="003757C6" w:rsidRDefault="007349A5" w:rsidP="007349A5">
      <w:pPr>
        <w:pStyle w:val="Default"/>
        <w:jc w:val="both"/>
        <w:rPr>
          <w:iCs/>
          <w:color w:val="auto"/>
          <w:sz w:val="22"/>
          <w:szCs w:val="22"/>
        </w:rPr>
      </w:pPr>
      <w:r w:rsidRPr="003757C6">
        <w:rPr>
          <w:iCs/>
          <w:color w:val="auto"/>
          <w:sz w:val="22"/>
          <w:szCs w:val="22"/>
        </w:rPr>
        <w:t>Az ösztöndíjra pályázatot nyújthatnak be azok a hallgatók is, akiknek a hallgatói jogviszonya a felsőoktatási intézményben a pályázás időpontjában szünetel. Az ösztöndíj folyó</w:t>
      </w:r>
      <w:r w:rsidR="00396476" w:rsidRPr="003757C6">
        <w:rPr>
          <w:iCs/>
          <w:color w:val="auto"/>
          <w:sz w:val="22"/>
          <w:szCs w:val="22"/>
        </w:rPr>
        <w:t>sításának feltétele, hogy a 20</w:t>
      </w:r>
      <w:r w:rsidR="003757C6" w:rsidRPr="003757C6">
        <w:rPr>
          <w:iCs/>
          <w:color w:val="auto"/>
          <w:sz w:val="22"/>
          <w:szCs w:val="22"/>
        </w:rPr>
        <w:t>2</w:t>
      </w:r>
      <w:r w:rsidR="00552071">
        <w:rPr>
          <w:iCs/>
          <w:color w:val="auto"/>
          <w:sz w:val="22"/>
          <w:szCs w:val="22"/>
        </w:rPr>
        <w:t>1</w:t>
      </w:r>
      <w:r w:rsidR="00396476" w:rsidRPr="003757C6">
        <w:rPr>
          <w:iCs/>
          <w:color w:val="auto"/>
          <w:sz w:val="22"/>
          <w:szCs w:val="22"/>
        </w:rPr>
        <w:t>/20</w:t>
      </w:r>
      <w:r w:rsidR="00AB3A81" w:rsidRPr="003757C6">
        <w:rPr>
          <w:iCs/>
          <w:color w:val="auto"/>
          <w:sz w:val="22"/>
          <w:szCs w:val="22"/>
        </w:rPr>
        <w:t>2</w:t>
      </w:r>
      <w:r w:rsidR="00552071">
        <w:rPr>
          <w:iCs/>
          <w:color w:val="auto"/>
          <w:sz w:val="22"/>
          <w:szCs w:val="22"/>
        </w:rPr>
        <w:t>2</w:t>
      </w:r>
      <w:r w:rsidRPr="003757C6">
        <w:rPr>
          <w:iCs/>
          <w:color w:val="auto"/>
          <w:sz w:val="22"/>
          <w:szCs w:val="22"/>
        </w:rPr>
        <w:t xml:space="preserve">. tanév második félévére a beiratkozott hallgató aktív hallgatói jogviszonnyal rendelkezzen. </w:t>
      </w:r>
    </w:p>
    <w:p w:rsidR="007349A5" w:rsidRPr="003757C6" w:rsidRDefault="007349A5" w:rsidP="007349A5">
      <w:pPr>
        <w:pStyle w:val="Default"/>
        <w:jc w:val="both"/>
        <w:rPr>
          <w:color w:val="auto"/>
          <w:sz w:val="22"/>
          <w:szCs w:val="22"/>
        </w:rPr>
      </w:pPr>
    </w:p>
    <w:p w:rsidR="00836F57" w:rsidRPr="003757C6" w:rsidRDefault="007349A5" w:rsidP="00836F57">
      <w:pPr>
        <w:pStyle w:val="Default"/>
        <w:jc w:val="both"/>
        <w:rPr>
          <w:b/>
          <w:bCs/>
          <w:color w:val="auto"/>
          <w:sz w:val="22"/>
          <w:szCs w:val="22"/>
        </w:rPr>
      </w:pPr>
      <w:r w:rsidRPr="003757C6">
        <w:rPr>
          <w:b/>
          <w:bCs/>
          <w:color w:val="auto"/>
          <w:sz w:val="22"/>
          <w:szCs w:val="22"/>
        </w:rPr>
        <w:t xml:space="preserve">Nem részesülhet ösztöndíjban az a pályázó, aki: </w:t>
      </w:r>
    </w:p>
    <w:p w:rsidR="00836F57" w:rsidRPr="003757C6" w:rsidRDefault="00836F57" w:rsidP="00836F57">
      <w:pPr>
        <w:pStyle w:val="Default"/>
        <w:numPr>
          <w:ilvl w:val="0"/>
          <w:numId w:val="10"/>
        </w:numPr>
        <w:jc w:val="both"/>
        <w:rPr>
          <w:color w:val="auto"/>
          <w:sz w:val="22"/>
          <w:szCs w:val="22"/>
        </w:rPr>
      </w:pPr>
      <w:r w:rsidRPr="003757C6">
        <w:rPr>
          <w:color w:val="auto"/>
          <w:sz w:val="22"/>
          <w:szCs w:val="22"/>
        </w:rPr>
        <w:t>a Magyar Honvédség és a rendvédelmi feladatokat ellátó szervek hivatásos és szerződéses állományú hallgatója,</w:t>
      </w:r>
    </w:p>
    <w:p w:rsidR="00836F57" w:rsidRPr="003757C6" w:rsidRDefault="007349A5" w:rsidP="00836F57">
      <w:pPr>
        <w:pStyle w:val="Default"/>
        <w:numPr>
          <w:ilvl w:val="0"/>
          <w:numId w:val="10"/>
        </w:numPr>
        <w:jc w:val="both"/>
        <w:rPr>
          <w:color w:val="auto"/>
          <w:sz w:val="22"/>
          <w:szCs w:val="22"/>
        </w:rPr>
      </w:pPr>
      <w:r w:rsidRPr="003757C6">
        <w:rPr>
          <w:color w:val="auto"/>
          <w:sz w:val="22"/>
          <w:szCs w:val="22"/>
        </w:rPr>
        <w:t>doktori (PhD) képzésben vesz részt,</w:t>
      </w:r>
    </w:p>
    <w:p w:rsidR="00836F57" w:rsidRPr="003757C6" w:rsidRDefault="007349A5" w:rsidP="00836F57">
      <w:pPr>
        <w:pStyle w:val="Default"/>
        <w:numPr>
          <w:ilvl w:val="0"/>
          <w:numId w:val="10"/>
        </w:numPr>
        <w:jc w:val="both"/>
        <w:rPr>
          <w:color w:val="auto"/>
          <w:sz w:val="22"/>
          <w:szCs w:val="22"/>
        </w:rPr>
      </w:pPr>
      <w:r w:rsidRPr="003757C6">
        <w:rPr>
          <w:color w:val="auto"/>
          <w:sz w:val="22"/>
          <w:szCs w:val="22"/>
        </w:rPr>
        <w:t>kizárólag külföldi intézménnyel áll hallgatói jogviszonyban</w:t>
      </w:r>
      <w:r w:rsidR="00396476" w:rsidRPr="003757C6">
        <w:rPr>
          <w:color w:val="auto"/>
          <w:sz w:val="22"/>
          <w:szCs w:val="22"/>
        </w:rPr>
        <w:t xml:space="preserve"> és/vagy vendéghallgatói képzésben vesz részt</w:t>
      </w:r>
      <w:r w:rsidRPr="003757C6">
        <w:rPr>
          <w:color w:val="auto"/>
          <w:sz w:val="22"/>
          <w:szCs w:val="22"/>
        </w:rPr>
        <w:t>.</w:t>
      </w:r>
    </w:p>
    <w:p w:rsidR="003757C6" w:rsidRPr="003757C6" w:rsidRDefault="003757C6" w:rsidP="003757C6">
      <w:pPr>
        <w:pStyle w:val="Default"/>
        <w:jc w:val="both"/>
        <w:rPr>
          <w:color w:val="auto"/>
          <w:sz w:val="22"/>
          <w:szCs w:val="22"/>
        </w:rPr>
      </w:pPr>
    </w:p>
    <w:p w:rsidR="003757C6" w:rsidRPr="003757C6" w:rsidRDefault="003757C6" w:rsidP="003757C6">
      <w:pPr>
        <w:pStyle w:val="Default"/>
        <w:rPr>
          <w:sz w:val="22"/>
          <w:szCs w:val="22"/>
        </w:rPr>
      </w:pPr>
      <w:r w:rsidRPr="003757C6">
        <w:rPr>
          <w:sz w:val="22"/>
          <w:szCs w:val="22"/>
        </w:rPr>
        <w:t>Amennyiben a pályázó a támogatást ismételten igénybe kívánja venni – a vonatkozó jogszabályok biztosította keretek között –, úgy az ösztöndíj-pályázatot a következő évi pályázati fordulókban újra be kell nyújtania.</w:t>
      </w:r>
    </w:p>
    <w:p w:rsidR="00836F57" w:rsidRPr="003757C6" w:rsidRDefault="00836F57" w:rsidP="00836F57">
      <w:pPr>
        <w:pStyle w:val="Default"/>
        <w:jc w:val="both"/>
        <w:rPr>
          <w:color w:val="auto"/>
          <w:sz w:val="22"/>
          <w:szCs w:val="22"/>
        </w:rPr>
      </w:pPr>
    </w:p>
    <w:p w:rsidR="007349A5" w:rsidRPr="003757C6" w:rsidRDefault="007349A5" w:rsidP="00836F57">
      <w:pPr>
        <w:pStyle w:val="Default"/>
        <w:jc w:val="both"/>
        <w:rPr>
          <w:color w:val="auto"/>
          <w:sz w:val="22"/>
          <w:szCs w:val="22"/>
          <w:u w:val="single"/>
        </w:rPr>
      </w:pPr>
      <w:r w:rsidRPr="003757C6">
        <w:rPr>
          <w:b/>
          <w:bCs/>
          <w:color w:val="auto"/>
          <w:sz w:val="22"/>
          <w:szCs w:val="22"/>
          <w:u w:val="single"/>
        </w:rPr>
        <w:t>3. A pályázat benyújtásának módja és határideje</w:t>
      </w:r>
    </w:p>
    <w:p w:rsidR="00E23B73" w:rsidRDefault="007349A5" w:rsidP="007349A5">
      <w:pPr>
        <w:pStyle w:val="Default"/>
        <w:jc w:val="both"/>
        <w:rPr>
          <w:color w:val="auto"/>
          <w:sz w:val="22"/>
          <w:szCs w:val="22"/>
        </w:rPr>
      </w:pPr>
      <w:r w:rsidRPr="003757C6">
        <w:rPr>
          <w:color w:val="auto"/>
          <w:sz w:val="22"/>
          <w:szCs w:val="22"/>
        </w:rPr>
        <w:t>A pályázat</w:t>
      </w:r>
      <w:r w:rsidR="00063E9F">
        <w:rPr>
          <w:color w:val="auto"/>
          <w:sz w:val="22"/>
          <w:szCs w:val="22"/>
        </w:rPr>
        <w:t xml:space="preserve"> </w:t>
      </w:r>
      <w:r w:rsidRPr="003757C6">
        <w:rPr>
          <w:color w:val="auto"/>
          <w:sz w:val="22"/>
          <w:szCs w:val="22"/>
        </w:rPr>
        <w:t>beadás</w:t>
      </w:r>
      <w:r w:rsidR="00063E9F">
        <w:rPr>
          <w:color w:val="auto"/>
          <w:sz w:val="22"/>
          <w:szCs w:val="22"/>
        </w:rPr>
        <w:t>á</w:t>
      </w:r>
      <w:r w:rsidRPr="003757C6">
        <w:rPr>
          <w:color w:val="auto"/>
          <w:sz w:val="22"/>
          <w:szCs w:val="22"/>
        </w:rPr>
        <w:t xml:space="preserve">hoz a </w:t>
      </w:r>
      <w:proofErr w:type="spellStart"/>
      <w:r w:rsidRPr="003757C6">
        <w:rPr>
          <w:color w:val="auto"/>
          <w:sz w:val="22"/>
          <w:szCs w:val="22"/>
        </w:rPr>
        <w:t>Bursa</w:t>
      </w:r>
      <w:proofErr w:type="spellEnd"/>
      <w:r w:rsidRPr="003757C6">
        <w:rPr>
          <w:color w:val="auto"/>
          <w:sz w:val="22"/>
          <w:szCs w:val="22"/>
        </w:rPr>
        <w:t xml:space="preserve"> Hungarica Elektronikus Pályázatkeze</w:t>
      </w:r>
      <w:r w:rsidR="00552071">
        <w:rPr>
          <w:color w:val="auto"/>
          <w:sz w:val="22"/>
          <w:szCs w:val="22"/>
        </w:rPr>
        <w:t>lési és Együttműködési Rendszer</w:t>
      </w:r>
      <w:r w:rsidRPr="003757C6">
        <w:rPr>
          <w:color w:val="auto"/>
          <w:sz w:val="22"/>
          <w:szCs w:val="22"/>
        </w:rPr>
        <w:t xml:space="preserve">ben (a továbbiakban: </w:t>
      </w:r>
      <w:proofErr w:type="spellStart"/>
      <w:r w:rsidRPr="003757C6">
        <w:rPr>
          <w:color w:val="auto"/>
          <w:sz w:val="22"/>
          <w:szCs w:val="22"/>
        </w:rPr>
        <w:t>EPER-Bursa</w:t>
      </w:r>
      <w:proofErr w:type="spellEnd"/>
      <w:r w:rsidRPr="003757C6">
        <w:rPr>
          <w:color w:val="auto"/>
          <w:sz w:val="22"/>
          <w:szCs w:val="22"/>
        </w:rPr>
        <w:t xml:space="preserve"> rendszer) egyszeri </w:t>
      </w:r>
      <w:r w:rsidRPr="00E23B73">
        <w:rPr>
          <w:b/>
          <w:color w:val="auto"/>
          <w:sz w:val="22"/>
          <w:szCs w:val="22"/>
        </w:rPr>
        <w:t xml:space="preserve">pályázói regisztráció szükséges, </w:t>
      </w:r>
      <w:r w:rsidR="0048577D" w:rsidRPr="00E23B73">
        <w:rPr>
          <w:b/>
          <w:color w:val="auto"/>
          <w:sz w:val="22"/>
          <w:szCs w:val="22"/>
        </w:rPr>
        <w:t>a</w:t>
      </w:r>
      <w:r w:rsidRPr="00E23B73">
        <w:rPr>
          <w:b/>
          <w:color w:val="auto"/>
          <w:sz w:val="22"/>
          <w:szCs w:val="22"/>
        </w:rPr>
        <w:t>melynek elérése:</w:t>
      </w:r>
      <w:r w:rsidRPr="003757C6">
        <w:rPr>
          <w:b/>
          <w:color w:val="auto"/>
          <w:sz w:val="22"/>
          <w:szCs w:val="22"/>
          <w:u w:val="single"/>
        </w:rPr>
        <w:t xml:space="preserve"> </w:t>
      </w:r>
      <w:hyperlink r:id="rId8" w:history="1">
        <w:r w:rsidR="00E23B73" w:rsidRPr="002F0C0B">
          <w:rPr>
            <w:rStyle w:val="Hiperhivatkozs"/>
            <w:sz w:val="22"/>
            <w:szCs w:val="22"/>
          </w:rPr>
          <w:t>https://bursa.emet.hu/paly/palybelep.aspx</w:t>
        </w:r>
      </w:hyperlink>
      <w:r w:rsidRPr="00E23B73">
        <w:rPr>
          <w:color w:val="auto"/>
          <w:sz w:val="22"/>
          <w:szCs w:val="22"/>
        </w:rPr>
        <w:t>.</w:t>
      </w:r>
      <w:r w:rsidR="00E23B73">
        <w:rPr>
          <w:color w:val="auto"/>
          <w:sz w:val="22"/>
          <w:szCs w:val="22"/>
        </w:rPr>
        <w:t xml:space="preserve"> </w:t>
      </w:r>
    </w:p>
    <w:p w:rsidR="007349A5" w:rsidRPr="003757C6" w:rsidRDefault="007349A5" w:rsidP="007349A5">
      <w:pPr>
        <w:pStyle w:val="Default"/>
        <w:jc w:val="both"/>
        <w:rPr>
          <w:color w:val="auto"/>
          <w:sz w:val="22"/>
          <w:szCs w:val="22"/>
        </w:rPr>
      </w:pPr>
      <w:r w:rsidRPr="003757C6">
        <w:rPr>
          <w:color w:val="auto"/>
          <w:sz w:val="22"/>
          <w:szCs w:val="22"/>
        </w:rPr>
        <w:t xml:space="preserve">Azok a pályázók, akik a korábbi pályázati évben regisztráltak a rendszerben, már nem regisztrálhatnak újra, ők a meglévő felhasználónév és jelszó birtokában léphetnek be az </w:t>
      </w:r>
      <w:proofErr w:type="spellStart"/>
      <w:r w:rsidRPr="003757C6">
        <w:rPr>
          <w:color w:val="auto"/>
          <w:sz w:val="22"/>
          <w:szCs w:val="22"/>
        </w:rPr>
        <w:t>EPER-Bursa</w:t>
      </w:r>
      <w:proofErr w:type="spellEnd"/>
      <w:r w:rsidRPr="003757C6">
        <w:rPr>
          <w:color w:val="auto"/>
          <w:sz w:val="22"/>
          <w:szCs w:val="22"/>
        </w:rPr>
        <w:t xml:space="preserve"> rendszerbe.</w:t>
      </w:r>
      <w:r w:rsidRPr="003757C6">
        <w:rPr>
          <w:b/>
          <w:color w:val="auto"/>
          <w:sz w:val="22"/>
          <w:szCs w:val="22"/>
        </w:rPr>
        <w:t xml:space="preserve"> </w:t>
      </w:r>
      <w:r w:rsidR="00D5381B" w:rsidRPr="00D5381B">
        <w:rPr>
          <w:color w:val="auto"/>
          <w:sz w:val="22"/>
          <w:szCs w:val="22"/>
        </w:rPr>
        <w:t xml:space="preserve">Amennyiben jelszavukat elfelejtették, az </w:t>
      </w:r>
      <w:r w:rsidR="00D5381B" w:rsidRPr="00D5381B">
        <w:rPr>
          <w:i/>
          <w:color w:val="auto"/>
          <w:sz w:val="22"/>
          <w:szCs w:val="22"/>
        </w:rPr>
        <w:t>Elfelejtett jelszó</w:t>
      </w:r>
      <w:r w:rsidR="00D5381B" w:rsidRPr="00D5381B">
        <w:rPr>
          <w:color w:val="auto"/>
          <w:sz w:val="22"/>
          <w:szCs w:val="22"/>
        </w:rPr>
        <w:t xml:space="preserve"> funkcióval kérhetnek új jelszót.</w:t>
      </w:r>
      <w:r w:rsidR="00D5381B">
        <w:rPr>
          <w:b/>
          <w:color w:val="auto"/>
          <w:sz w:val="22"/>
          <w:szCs w:val="22"/>
        </w:rPr>
        <w:t xml:space="preserve"> </w:t>
      </w:r>
      <w:r w:rsidRPr="003757C6">
        <w:rPr>
          <w:color w:val="auto"/>
          <w:sz w:val="22"/>
          <w:szCs w:val="22"/>
        </w:rPr>
        <w:t xml:space="preserve">A regisztrációt követően lehetséges a pályázati adatok feltöltése a csatlakozott önkormányzatok pályázói részére. A személyes és pályázati adatok feltöltését követően </w:t>
      </w:r>
      <w:r w:rsidRPr="003757C6">
        <w:rPr>
          <w:b/>
          <w:color w:val="auto"/>
          <w:sz w:val="22"/>
          <w:szCs w:val="22"/>
        </w:rPr>
        <w:t>a pályázati űrlapot kinyomtatva és aláírva a</w:t>
      </w:r>
      <w:r w:rsidR="001E08A4">
        <w:rPr>
          <w:b/>
          <w:color w:val="auto"/>
          <w:sz w:val="22"/>
          <w:szCs w:val="22"/>
        </w:rPr>
        <w:t>z</w:t>
      </w:r>
      <w:r w:rsidR="0038689B">
        <w:rPr>
          <w:b/>
          <w:color w:val="auto"/>
          <w:sz w:val="22"/>
          <w:szCs w:val="22"/>
        </w:rPr>
        <w:t xml:space="preserve"> </w:t>
      </w:r>
      <w:r w:rsidR="002C00A5">
        <w:rPr>
          <w:b/>
          <w:color w:val="auto"/>
          <w:sz w:val="22"/>
          <w:szCs w:val="22"/>
        </w:rPr>
        <w:t>Ö</w:t>
      </w:r>
      <w:r w:rsidRPr="003757C6">
        <w:rPr>
          <w:b/>
          <w:color w:val="auto"/>
          <w:sz w:val="22"/>
          <w:szCs w:val="22"/>
        </w:rPr>
        <w:t>nkormányzatnál</w:t>
      </w:r>
      <w:r w:rsidRPr="003757C6">
        <w:rPr>
          <w:color w:val="auto"/>
          <w:sz w:val="22"/>
          <w:szCs w:val="22"/>
        </w:rPr>
        <w:t xml:space="preserve"> </w:t>
      </w:r>
      <w:r w:rsidRPr="003757C6">
        <w:rPr>
          <w:b/>
          <w:color w:val="auto"/>
          <w:sz w:val="22"/>
          <w:szCs w:val="22"/>
        </w:rPr>
        <w:t>kell benyújtaniuk a pályázóknak.</w:t>
      </w:r>
      <w:r w:rsidRPr="003757C6">
        <w:rPr>
          <w:color w:val="auto"/>
          <w:sz w:val="22"/>
          <w:szCs w:val="22"/>
        </w:rPr>
        <w:t xml:space="preserve"> A pályázat csak a pályázati kiírásban meghatározott csatolandó mellékletekkel együtt érvényes. A pályázati kiírásban meghatározott valamely melléklet hiányában a pályázat formai hibásnak minősül. </w:t>
      </w:r>
      <w:r w:rsidR="00C355EE" w:rsidRPr="003757C6">
        <w:rPr>
          <w:color w:val="auto"/>
          <w:sz w:val="22"/>
          <w:szCs w:val="22"/>
        </w:rPr>
        <w:t xml:space="preserve">A hiányos pályázatot benyújtókat az Önkormányzat hiánypótlásra szólítja fel. </w:t>
      </w:r>
      <w:r w:rsidRPr="003757C6">
        <w:rPr>
          <w:color w:val="auto"/>
          <w:sz w:val="22"/>
          <w:szCs w:val="22"/>
        </w:rPr>
        <w:t xml:space="preserve">A benyújtott pályázatok befogadását az </w:t>
      </w:r>
      <w:r w:rsidR="00063E9F">
        <w:rPr>
          <w:color w:val="auto"/>
          <w:sz w:val="22"/>
          <w:szCs w:val="22"/>
        </w:rPr>
        <w:t>Ö</w:t>
      </w:r>
      <w:r w:rsidRPr="003757C6">
        <w:rPr>
          <w:color w:val="auto"/>
          <w:sz w:val="22"/>
          <w:szCs w:val="22"/>
        </w:rPr>
        <w:t xml:space="preserve">nkormányzat köteles az </w:t>
      </w:r>
      <w:proofErr w:type="spellStart"/>
      <w:r w:rsidRPr="003757C6">
        <w:rPr>
          <w:color w:val="auto"/>
          <w:sz w:val="22"/>
          <w:szCs w:val="22"/>
        </w:rPr>
        <w:t>EPER-Bursa</w:t>
      </w:r>
      <w:proofErr w:type="spellEnd"/>
      <w:r w:rsidRPr="003757C6">
        <w:rPr>
          <w:color w:val="auto"/>
          <w:sz w:val="22"/>
          <w:szCs w:val="22"/>
        </w:rPr>
        <w:t xml:space="preserve"> rendszerben igazolni. A nem befogadott pályázatok a bírálatban nem vesznek részt. </w:t>
      </w:r>
    </w:p>
    <w:p w:rsidR="007349A5" w:rsidRPr="003757C6" w:rsidRDefault="007349A5" w:rsidP="007349A5">
      <w:pPr>
        <w:pStyle w:val="Default"/>
        <w:jc w:val="both"/>
        <w:rPr>
          <w:color w:val="auto"/>
          <w:sz w:val="22"/>
          <w:szCs w:val="22"/>
        </w:rPr>
      </w:pPr>
    </w:p>
    <w:p w:rsidR="00EC1A0E" w:rsidRDefault="007349A5" w:rsidP="007349A5">
      <w:pPr>
        <w:pStyle w:val="Default"/>
        <w:jc w:val="center"/>
        <w:rPr>
          <w:b/>
          <w:bCs/>
          <w:color w:val="auto"/>
          <w:sz w:val="22"/>
          <w:szCs w:val="22"/>
        </w:rPr>
      </w:pPr>
      <w:r w:rsidRPr="003757C6">
        <w:rPr>
          <w:b/>
          <w:bCs/>
          <w:color w:val="auto"/>
          <w:sz w:val="22"/>
          <w:szCs w:val="22"/>
        </w:rPr>
        <w:t>A pályáz</w:t>
      </w:r>
      <w:r w:rsidR="000B2A5D" w:rsidRPr="003757C6">
        <w:rPr>
          <w:b/>
          <w:bCs/>
          <w:color w:val="auto"/>
          <w:sz w:val="22"/>
          <w:szCs w:val="22"/>
        </w:rPr>
        <w:t>ói regisztráció</w:t>
      </w:r>
      <w:r w:rsidRPr="003757C6">
        <w:rPr>
          <w:b/>
          <w:bCs/>
          <w:color w:val="auto"/>
          <w:sz w:val="22"/>
          <w:szCs w:val="22"/>
        </w:rPr>
        <w:t xml:space="preserve"> és az önkormányzatokhoz történő benyújtásának</w:t>
      </w:r>
      <w:r w:rsidR="00EC1A0E">
        <w:rPr>
          <w:color w:val="auto"/>
          <w:sz w:val="22"/>
          <w:szCs w:val="22"/>
        </w:rPr>
        <w:t xml:space="preserve"> </w:t>
      </w:r>
      <w:r w:rsidR="006D5C40" w:rsidRPr="003757C6">
        <w:rPr>
          <w:b/>
          <w:bCs/>
          <w:color w:val="auto"/>
          <w:sz w:val="22"/>
          <w:szCs w:val="22"/>
        </w:rPr>
        <w:t xml:space="preserve">határideje: </w:t>
      </w:r>
    </w:p>
    <w:p w:rsidR="007349A5" w:rsidRPr="00EC1A0E" w:rsidRDefault="006D5C40" w:rsidP="007349A5">
      <w:pPr>
        <w:pStyle w:val="Default"/>
        <w:jc w:val="center"/>
        <w:rPr>
          <w:color w:val="auto"/>
          <w:sz w:val="22"/>
          <w:szCs w:val="22"/>
        </w:rPr>
      </w:pPr>
      <w:r w:rsidRPr="003757C6">
        <w:rPr>
          <w:b/>
          <w:bCs/>
          <w:color w:val="auto"/>
          <w:sz w:val="22"/>
          <w:szCs w:val="22"/>
        </w:rPr>
        <w:t>20</w:t>
      </w:r>
      <w:r w:rsidR="00D5381B">
        <w:rPr>
          <w:b/>
          <w:bCs/>
          <w:color w:val="auto"/>
          <w:sz w:val="22"/>
          <w:szCs w:val="22"/>
        </w:rPr>
        <w:t>21</w:t>
      </w:r>
      <w:r w:rsidR="00396476" w:rsidRPr="003757C6">
        <w:rPr>
          <w:b/>
          <w:bCs/>
          <w:color w:val="auto"/>
          <w:sz w:val="22"/>
          <w:szCs w:val="22"/>
        </w:rPr>
        <w:t xml:space="preserve">. november </w:t>
      </w:r>
      <w:r w:rsidR="0048577D" w:rsidRPr="003757C6">
        <w:rPr>
          <w:b/>
          <w:bCs/>
          <w:color w:val="auto"/>
          <w:sz w:val="22"/>
          <w:szCs w:val="22"/>
        </w:rPr>
        <w:t>5</w:t>
      </w:r>
      <w:r w:rsidR="007349A5" w:rsidRPr="003757C6">
        <w:rPr>
          <w:b/>
          <w:bCs/>
          <w:color w:val="auto"/>
          <w:sz w:val="22"/>
          <w:szCs w:val="22"/>
        </w:rPr>
        <w:t>.</w:t>
      </w:r>
      <w:r w:rsidR="0048577D" w:rsidRPr="003757C6">
        <w:rPr>
          <w:b/>
          <w:bCs/>
          <w:color w:val="auto"/>
          <w:sz w:val="22"/>
          <w:szCs w:val="22"/>
        </w:rPr>
        <w:t xml:space="preserve"> (</w:t>
      </w:r>
      <w:r w:rsidR="00D5381B">
        <w:rPr>
          <w:b/>
          <w:bCs/>
          <w:color w:val="auto"/>
          <w:sz w:val="22"/>
          <w:szCs w:val="22"/>
        </w:rPr>
        <w:t>péntek</w:t>
      </w:r>
      <w:r w:rsidR="0048577D" w:rsidRPr="003757C6">
        <w:rPr>
          <w:b/>
          <w:bCs/>
          <w:color w:val="auto"/>
          <w:sz w:val="22"/>
          <w:szCs w:val="22"/>
        </w:rPr>
        <w:t>)</w:t>
      </w:r>
      <w:r w:rsidR="00B66775">
        <w:rPr>
          <w:b/>
          <w:bCs/>
          <w:color w:val="auto"/>
          <w:sz w:val="22"/>
          <w:szCs w:val="22"/>
        </w:rPr>
        <w:t>.</w:t>
      </w:r>
    </w:p>
    <w:p w:rsidR="007349A5" w:rsidRPr="003757C6" w:rsidRDefault="007349A5" w:rsidP="007349A5">
      <w:pPr>
        <w:pStyle w:val="Default"/>
        <w:jc w:val="center"/>
        <w:rPr>
          <w:color w:val="auto"/>
          <w:sz w:val="22"/>
          <w:szCs w:val="22"/>
          <w:u w:val="single"/>
        </w:rPr>
      </w:pPr>
    </w:p>
    <w:p w:rsidR="007349A5" w:rsidRPr="003757C6" w:rsidRDefault="007349A5" w:rsidP="007349A5">
      <w:pPr>
        <w:jc w:val="both"/>
        <w:rPr>
          <w:rFonts w:ascii="Arial" w:hAnsi="Arial" w:cs="Arial"/>
          <w:sz w:val="22"/>
          <w:szCs w:val="22"/>
        </w:rPr>
      </w:pPr>
      <w:r w:rsidRPr="003757C6">
        <w:rPr>
          <w:rFonts w:ascii="Arial" w:hAnsi="Arial" w:cs="Arial"/>
          <w:b/>
          <w:sz w:val="22"/>
          <w:szCs w:val="22"/>
        </w:rPr>
        <w:t xml:space="preserve">A pályázatot kizárólag az </w:t>
      </w:r>
      <w:proofErr w:type="spellStart"/>
      <w:r w:rsidRPr="003757C6">
        <w:rPr>
          <w:rFonts w:ascii="Arial" w:hAnsi="Arial" w:cs="Arial"/>
          <w:b/>
          <w:sz w:val="22"/>
          <w:szCs w:val="22"/>
        </w:rPr>
        <w:t>EPER-Bursa</w:t>
      </w:r>
      <w:proofErr w:type="spellEnd"/>
      <w:r w:rsidRPr="003757C6">
        <w:rPr>
          <w:rFonts w:ascii="Arial" w:hAnsi="Arial" w:cs="Arial"/>
          <w:b/>
          <w:sz w:val="22"/>
          <w:szCs w:val="22"/>
        </w:rPr>
        <w:t xml:space="preserve"> rendszerből kinyomtatott pályázati űrlapon, a pályázó által aláírva, egy példányban, a kötelező mellékletekkel együtt lehet benyújtani</w:t>
      </w:r>
      <w:r w:rsidR="00DE2160" w:rsidRPr="003757C6">
        <w:rPr>
          <w:rFonts w:ascii="Arial" w:hAnsi="Arial" w:cs="Arial"/>
          <w:b/>
          <w:sz w:val="22"/>
          <w:szCs w:val="22"/>
        </w:rPr>
        <w:t xml:space="preserve"> </w:t>
      </w:r>
      <w:r w:rsidR="00C352C8" w:rsidRPr="00E23B73">
        <w:rPr>
          <w:rFonts w:ascii="Arial" w:hAnsi="Arial" w:cs="Arial"/>
          <w:b/>
          <w:sz w:val="22"/>
          <w:szCs w:val="22"/>
          <w:u w:val="single"/>
        </w:rPr>
        <w:t>személyesen</w:t>
      </w:r>
      <w:r w:rsidR="00C352C8" w:rsidRPr="003757C6">
        <w:rPr>
          <w:rFonts w:ascii="Arial" w:hAnsi="Arial" w:cs="Arial"/>
          <w:sz w:val="22"/>
          <w:szCs w:val="22"/>
        </w:rPr>
        <w:t xml:space="preserve"> a </w:t>
      </w:r>
      <w:r w:rsidR="00DE2160" w:rsidRPr="003757C6">
        <w:rPr>
          <w:rFonts w:ascii="Arial" w:hAnsi="Arial" w:cs="Arial"/>
          <w:sz w:val="22"/>
          <w:szCs w:val="22"/>
        </w:rPr>
        <w:t xml:space="preserve">Budapest Főváros XV. </w:t>
      </w:r>
      <w:r w:rsidR="00063E9F">
        <w:rPr>
          <w:rFonts w:ascii="Arial" w:hAnsi="Arial" w:cs="Arial"/>
          <w:sz w:val="22"/>
          <w:szCs w:val="22"/>
        </w:rPr>
        <w:t>K</w:t>
      </w:r>
      <w:r w:rsidR="00DE2160" w:rsidRPr="003757C6">
        <w:rPr>
          <w:rFonts w:ascii="Arial" w:hAnsi="Arial" w:cs="Arial"/>
          <w:sz w:val="22"/>
          <w:szCs w:val="22"/>
        </w:rPr>
        <w:t>erületi</w:t>
      </w:r>
      <w:r w:rsidRPr="003757C6">
        <w:rPr>
          <w:rFonts w:ascii="Arial" w:hAnsi="Arial" w:cs="Arial"/>
          <w:sz w:val="22"/>
          <w:szCs w:val="22"/>
        </w:rPr>
        <w:t xml:space="preserve"> Polgármesteri Hivatal </w:t>
      </w:r>
      <w:r w:rsidR="00DE2160" w:rsidRPr="003757C6">
        <w:rPr>
          <w:rFonts w:ascii="Arial" w:hAnsi="Arial" w:cs="Arial"/>
          <w:sz w:val="22"/>
          <w:szCs w:val="22"/>
        </w:rPr>
        <w:t>Népjóléti és Intézményfelügyeleti Főosztály Köznevelési, Közművelődési és Sport Osztályán</w:t>
      </w:r>
      <w:r w:rsidR="0048577D" w:rsidRPr="003757C6">
        <w:rPr>
          <w:rFonts w:ascii="Arial" w:hAnsi="Arial" w:cs="Arial"/>
          <w:sz w:val="22"/>
          <w:szCs w:val="22"/>
        </w:rPr>
        <w:t>.</w:t>
      </w:r>
    </w:p>
    <w:p w:rsidR="000B2A5D" w:rsidRPr="003757C6" w:rsidRDefault="000B2A5D" w:rsidP="000B2A5D">
      <w:pPr>
        <w:jc w:val="both"/>
        <w:rPr>
          <w:rFonts w:ascii="Arial" w:hAnsi="Arial" w:cs="Arial"/>
          <w:sz w:val="22"/>
          <w:szCs w:val="22"/>
        </w:rPr>
      </w:pPr>
      <w:r w:rsidRPr="003757C6">
        <w:rPr>
          <w:rFonts w:ascii="Arial" w:hAnsi="Arial" w:cs="Arial"/>
          <w:sz w:val="22"/>
          <w:szCs w:val="22"/>
        </w:rPr>
        <w:t xml:space="preserve">A pályázati kiírásról felvilágosítást a </w:t>
      </w:r>
      <w:proofErr w:type="gramStart"/>
      <w:r w:rsidRPr="003757C6">
        <w:rPr>
          <w:rFonts w:ascii="Arial" w:hAnsi="Arial" w:cs="Arial"/>
          <w:sz w:val="22"/>
          <w:szCs w:val="22"/>
        </w:rPr>
        <w:t>Főosztályon</w:t>
      </w:r>
      <w:proofErr w:type="gramEnd"/>
      <w:r w:rsidRPr="003757C6">
        <w:rPr>
          <w:rFonts w:ascii="Arial" w:hAnsi="Arial" w:cs="Arial"/>
          <w:sz w:val="22"/>
          <w:szCs w:val="22"/>
        </w:rPr>
        <w:t xml:space="preserve"> telefonon</w:t>
      </w:r>
      <w:r w:rsidR="00396476" w:rsidRPr="003757C6">
        <w:rPr>
          <w:rFonts w:ascii="Arial" w:hAnsi="Arial" w:cs="Arial"/>
          <w:sz w:val="22"/>
          <w:szCs w:val="22"/>
        </w:rPr>
        <w:t>, e-mailben</w:t>
      </w:r>
      <w:r w:rsidRPr="003757C6">
        <w:rPr>
          <w:rFonts w:ascii="Arial" w:hAnsi="Arial" w:cs="Arial"/>
          <w:sz w:val="22"/>
          <w:szCs w:val="22"/>
        </w:rPr>
        <w:t xml:space="preserve"> vagy személyesen </w:t>
      </w:r>
      <w:proofErr w:type="spellStart"/>
      <w:r w:rsidR="00B71BAB">
        <w:rPr>
          <w:rFonts w:ascii="Arial" w:hAnsi="Arial" w:cs="Arial"/>
          <w:sz w:val="22"/>
          <w:szCs w:val="22"/>
        </w:rPr>
        <w:t>Dobr</w:t>
      </w:r>
      <w:r w:rsidR="004A68E2">
        <w:rPr>
          <w:rFonts w:ascii="Arial" w:hAnsi="Arial" w:cs="Arial"/>
          <w:sz w:val="22"/>
          <w:szCs w:val="22"/>
        </w:rPr>
        <w:t>osiné</w:t>
      </w:r>
      <w:proofErr w:type="spellEnd"/>
      <w:r w:rsidR="004A68E2">
        <w:rPr>
          <w:rFonts w:ascii="Arial" w:hAnsi="Arial" w:cs="Arial"/>
          <w:sz w:val="22"/>
          <w:szCs w:val="22"/>
        </w:rPr>
        <w:t xml:space="preserve"> </w:t>
      </w:r>
      <w:proofErr w:type="spellStart"/>
      <w:r w:rsidR="004A68E2">
        <w:rPr>
          <w:rFonts w:ascii="Arial" w:hAnsi="Arial" w:cs="Arial"/>
          <w:sz w:val="22"/>
          <w:szCs w:val="22"/>
        </w:rPr>
        <w:t>Ladjánszki</w:t>
      </w:r>
      <w:proofErr w:type="spellEnd"/>
      <w:r w:rsidR="004A68E2">
        <w:rPr>
          <w:rFonts w:ascii="Arial" w:hAnsi="Arial" w:cs="Arial"/>
          <w:sz w:val="22"/>
          <w:szCs w:val="22"/>
        </w:rPr>
        <w:t xml:space="preserve"> Tímea</w:t>
      </w:r>
      <w:r w:rsidRPr="003757C6">
        <w:rPr>
          <w:rFonts w:ascii="Arial" w:hAnsi="Arial" w:cs="Arial"/>
          <w:sz w:val="22"/>
          <w:szCs w:val="22"/>
        </w:rPr>
        <w:t xml:space="preserve"> intézményfelügyeleti referens nyújt.</w:t>
      </w:r>
    </w:p>
    <w:p w:rsidR="000A7C27" w:rsidRPr="003757C6" w:rsidRDefault="000A7C27" w:rsidP="000B2A5D">
      <w:pPr>
        <w:jc w:val="both"/>
        <w:rPr>
          <w:rFonts w:ascii="Arial" w:hAnsi="Arial" w:cs="Arial"/>
          <w:sz w:val="22"/>
          <w:szCs w:val="22"/>
        </w:rPr>
      </w:pPr>
    </w:p>
    <w:p w:rsidR="00B71BAB" w:rsidRDefault="000B2A5D" w:rsidP="00B71BAB">
      <w:pPr>
        <w:jc w:val="both"/>
        <w:rPr>
          <w:rFonts w:ascii="Arial" w:hAnsi="Arial" w:cs="Arial"/>
          <w:b/>
          <w:sz w:val="22"/>
          <w:szCs w:val="22"/>
        </w:rPr>
      </w:pPr>
      <w:r w:rsidRPr="003757C6">
        <w:rPr>
          <w:rFonts w:ascii="Arial" w:hAnsi="Arial" w:cs="Arial"/>
          <w:b/>
          <w:sz w:val="22"/>
          <w:szCs w:val="22"/>
        </w:rPr>
        <w:t>Elérhetőségek:</w:t>
      </w:r>
      <w:r w:rsidR="00B71BAB">
        <w:rPr>
          <w:rFonts w:ascii="Arial" w:hAnsi="Arial" w:cs="Arial"/>
          <w:b/>
          <w:sz w:val="22"/>
          <w:szCs w:val="22"/>
        </w:rPr>
        <w:t xml:space="preserve"> </w:t>
      </w:r>
    </w:p>
    <w:p w:rsidR="00B71BAB" w:rsidRDefault="004A68E2" w:rsidP="00B71BAB">
      <w:pPr>
        <w:jc w:val="both"/>
        <w:rPr>
          <w:rFonts w:ascii="Arial" w:hAnsi="Arial" w:cs="Arial"/>
          <w:sz w:val="22"/>
          <w:szCs w:val="22"/>
        </w:rPr>
      </w:pPr>
      <w:proofErr w:type="spellStart"/>
      <w:r>
        <w:rPr>
          <w:rFonts w:ascii="Arial" w:hAnsi="Arial" w:cs="Arial"/>
          <w:sz w:val="22"/>
          <w:szCs w:val="22"/>
        </w:rPr>
        <w:t>Dobrosiné</w:t>
      </w:r>
      <w:proofErr w:type="spellEnd"/>
      <w:r>
        <w:rPr>
          <w:rFonts w:ascii="Arial" w:hAnsi="Arial" w:cs="Arial"/>
          <w:sz w:val="22"/>
          <w:szCs w:val="22"/>
        </w:rPr>
        <w:t xml:space="preserve"> </w:t>
      </w:r>
      <w:proofErr w:type="spellStart"/>
      <w:r>
        <w:rPr>
          <w:rFonts w:ascii="Arial" w:hAnsi="Arial" w:cs="Arial"/>
          <w:sz w:val="22"/>
          <w:szCs w:val="22"/>
        </w:rPr>
        <w:t>Ladjánszki</w:t>
      </w:r>
      <w:proofErr w:type="spellEnd"/>
      <w:r>
        <w:rPr>
          <w:rFonts w:ascii="Arial" w:hAnsi="Arial" w:cs="Arial"/>
          <w:sz w:val="22"/>
          <w:szCs w:val="22"/>
        </w:rPr>
        <w:t xml:space="preserve"> Tímea: </w:t>
      </w:r>
    </w:p>
    <w:p w:rsidR="00B71BAB" w:rsidRPr="00B71BAB" w:rsidRDefault="004A68E2" w:rsidP="00B71BAB">
      <w:pPr>
        <w:pStyle w:val="Listaszerbekezds"/>
        <w:numPr>
          <w:ilvl w:val="0"/>
          <w:numId w:val="14"/>
        </w:numPr>
        <w:jc w:val="both"/>
        <w:rPr>
          <w:rFonts w:ascii="Arial" w:hAnsi="Arial" w:cs="Arial"/>
          <w:b/>
          <w:sz w:val="22"/>
          <w:szCs w:val="22"/>
        </w:rPr>
      </w:pPr>
      <w:r w:rsidRPr="00B71BAB">
        <w:rPr>
          <w:rFonts w:ascii="Arial" w:hAnsi="Arial" w:cs="Arial"/>
          <w:sz w:val="22"/>
          <w:szCs w:val="22"/>
        </w:rPr>
        <w:t xml:space="preserve">telefon: 06-1-305-3310; </w:t>
      </w:r>
    </w:p>
    <w:p w:rsidR="00B71BAB" w:rsidRPr="00B71BAB" w:rsidRDefault="004A68E2" w:rsidP="00B71BAB">
      <w:pPr>
        <w:pStyle w:val="Listaszerbekezds"/>
        <w:numPr>
          <w:ilvl w:val="0"/>
          <w:numId w:val="14"/>
        </w:numPr>
        <w:jc w:val="both"/>
        <w:rPr>
          <w:rFonts w:ascii="Arial" w:hAnsi="Arial" w:cs="Arial"/>
          <w:b/>
          <w:sz w:val="22"/>
          <w:szCs w:val="22"/>
        </w:rPr>
      </w:pPr>
      <w:r w:rsidRPr="00B71BAB">
        <w:rPr>
          <w:rFonts w:ascii="Arial" w:hAnsi="Arial" w:cs="Arial"/>
          <w:sz w:val="22"/>
          <w:szCs w:val="22"/>
        </w:rPr>
        <w:t xml:space="preserve">e-mail: </w:t>
      </w:r>
      <w:hyperlink r:id="rId9" w:history="1">
        <w:r w:rsidRPr="00B71BAB">
          <w:rPr>
            <w:rStyle w:val="Hiperhivatkozs"/>
            <w:rFonts w:ascii="Arial" w:hAnsi="Arial" w:cs="Arial"/>
            <w:sz w:val="22"/>
            <w:szCs w:val="22"/>
          </w:rPr>
          <w:t>dobrosi.timea@bpxv.hu</w:t>
        </w:r>
      </w:hyperlink>
      <w:r w:rsidRPr="00B71BAB">
        <w:rPr>
          <w:rFonts w:ascii="Arial" w:hAnsi="Arial" w:cs="Arial"/>
          <w:sz w:val="22"/>
          <w:szCs w:val="22"/>
        </w:rPr>
        <w:t xml:space="preserve">; </w:t>
      </w:r>
    </w:p>
    <w:p w:rsidR="004A68E2" w:rsidRPr="00B71BAB" w:rsidRDefault="004A68E2" w:rsidP="00B71BAB">
      <w:pPr>
        <w:pStyle w:val="Listaszerbekezds"/>
        <w:numPr>
          <w:ilvl w:val="0"/>
          <w:numId w:val="14"/>
        </w:numPr>
        <w:jc w:val="both"/>
        <w:rPr>
          <w:rFonts w:ascii="Arial" w:hAnsi="Arial" w:cs="Arial"/>
          <w:b/>
          <w:sz w:val="22"/>
          <w:szCs w:val="22"/>
        </w:rPr>
      </w:pPr>
      <w:r w:rsidRPr="00B71BAB">
        <w:rPr>
          <w:rFonts w:ascii="Arial" w:hAnsi="Arial" w:cs="Arial"/>
          <w:sz w:val="22"/>
          <w:szCs w:val="22"/>
        </w:rPr>
        <w:t xml:space="preserve">cím: XV. kerületi Polgármesteri Hivatal 1153 Budapest, Bocskai utca 1-3. </w:t>
      </w:r>
      <w:proofErr w:type="gramStart"/>
      <w:r w:rsidRPr="00B71BAB">
        <w:rPr>
          <w:rFonts w:ascii="Arial" w:hAnsi="Arial" w:cs="Arial"/>
          <w:sz w:val="22"/>
          <w:szCs w:val="22"/>
        </w:rPr>
        <w:t>A</w:t>
      </w:r>
      <w:proofErr w:type="gramEnd"/>
      <w:r w:rsidRPr="00B71BAB">
        <w:rPr>
          <w:rFonts w:ascii="Arial" w:hAnsi="Arial" w:cs="Arial"/>
          <w:sz w:val="22"/>
          <w:szCs w:val="22"/>
        </w:rPr>
        <w:t xml:space="preserve"> épület fszt. 18-as szoba.</w:t>
      </w:r>
    </w:p>
    <w:p w:rsidR="004A68E2" w:rsidRDefault="004A68E2" w:rsidP="006D5C40">
      <w:pPr>
        <w:jc w:val="both"/>
        <w:rPr>
          <w:rFonts w:ascii="Arial" w:hAnsi="Arial" w:cs="Arial"/>
          <w:sz w:val="22"/>
          <w:szCs w:val="22"/>
        </w:rPr>
      </w:pPr>
    </w:p>
    <w:p w:rsidR="000852CA" w:rsidRDefault="000852CA" w:rsidP="006D5C40">
      <w:pPr>
        <w:jc w:val="both"/>
        <w:rPr>
          <w:rFonts w:ascii="Arial" w:hAnsi="Arial" w:cs="Arial"/>
          <w:sz w:val="22"/>
          <w:szCs w:val="22"/>
        </w:rPr>
      </w:pPr>
    </w:p>
    <w:p w:rsidR="000852CA" w:rsidRDefault="000852CA" w:rsidP="006D5C40">
      <w:pPr>
        <w:jc w:val="both"/>
        <w:rPr>
          <w:rFonts w:ascii="Arial" w:hAnsi="Arial" w:cs="Arial"/>
          <w:sz w:val="22"/>
          <w:szCs w:val="22"/>
        </w:rPr>
      </w:pPr>
    </w:p>
    <w:p w:rsidR="000852CA" w:rsidRDefault="000852CA" w:rsidP="006D5C40">
      <w:pPr>
        <w:jc w:val="both"/>
        <w:rPr>
          <w:rFonts w:ascii="Arial" w:hAnsi="Arial" w:cs="Arial"/>
          <w:sz w:val="22"/>
          <w:szCs w:val="22"/>
        </w:rPr>
      </w:pPr>
    </w:p>
    <w:p w:rsidR="007349A5" w:rsidRPr="003757C6" w:rsidRDefault="007349A5" w:rsidP="007349A5">
      <w:pPr>
        <w:jc w:val="both"/>
        <w:rPr>
          <w:rFonts w:ascii="Arial" w:hAnsi="Arial" w:cs="Arial"/>
          <w:b/>
          <w:bCs/>
          <w:snapToGrid w:val="0"/>
          <w:sz w:val="22"/>
          <w:szCs w:val="22"/>
        </w:rPr>
      </w:pPr>
      <w:r w:rsidRPr="003757C6">
        <w:rPr>
          <w:rFonts w:ascii="Arial" w:hAnsi="Arial" w:cs="Arial"/>
          <w:b/>
          <w:bCs/>
          <w:snapToGrid w:val="0"/>
          <w:sz w:val="22"/>
          <w:szCs w:val="22"/>
        </w:rPr>
        <w:lastRenderedPageBreak/>
        <w:t>A pályázat kötelező mellékletei</w:t>
      </w:r>
      <w:r w:rsidR="00285CA8" w:rsidRPr="003757C6">
        <w:rPr>
          <w:rFonts w:ascii="Arial" w:hAnsi="Arial" w:cs="Arial"/>
          <w:b/>
          <w:bCs/>
          <w:snapToGrid w:val="0"/>
          <w:sz w:val="22"/>
          <w:szCs w:val="22"/>
        </w:rPr>
        <w:t>:</w:t>
      </w:r>
    </w:p>
    <w:p w:rsidR="000A7C27" w:rsidRPr="003757C6" w:rsidRDefault="005C44A5" w:rsidP="005C44A5">
      <w:pPr>
        <w:numPr>
          <w:ilvl w:val="0"/>
          <w:numId w:val="2"/>
        </w:numPr>
        <w:jc w:val="both"/>
        <w:rPr>
          <w:rFonts w:ascii="Arial" w:hAnsi="Arial" w:cs="Arial"/>
          <w:b/>
          <w:sz w:val="22"/>
          <w:szCs w:val="22"/>
        </w:rPr>
      </w:pPr>
      <w:r w:rsidRPr="003757C6">
        <w:rPr>
          <w:rFonts w:ascii="Arial" w:hAnsi="Arial" w:cs="Arial"/>
          <w:b/>
          <w:sz w:val="22"/>
          <w:szCs w:val="22"/>
        </w:rPr>
        <w:t>A lak</w:t>
      </w:r>
      <w:r w:rsidR="00B8266A">
        <w:rPr>
          <w:rFonts w:ascii="Arial" w:hAnsi="Arial" w:cs="Arial"/>
          <w:b/>
          <w:sz w:val="22"/>
          <w:szCs w:val="22"/>
        </w:rPr>
        <w:t>ó</w:t>
      </w:r>
      <w:r w:rsidRPr="003757C6">
        <w:rPr>
          <w:rFonts w:ascii="Arial" w:hAnsi="Arial" w:cs="Arial"/>
          <w:b/>
          <w:sz w:val="22"/>
          <w:szCs w:val="22"/>
        </w:rPr>
        <w:t xml:space="preserve">hely igazolására: </w:t>
      </w:r>
      <w:r w:rsidR="000A7C27" w:rsidRPr="003757C6">
        <w:rPr>
          <w:rFonts w:ascii="Arial" w:hAnsi="Arial" w:cs="Arial"/>
          <w:sz w:val="22"/>
          <w:szCs w:val="22"/>
        </w:rPr>
        <w:t>Lakcím</w:t>
      </w:r>
      <w:r w:rsidR="00170823">
        <w:rPr>
          <w:rFonts w:ascii="Arial" w:hAnsi="Arial" w:cs="Arial"/>
          <w:sz w:val="22"/>
          <w:szCs w:val="22"/>
        </w:rPr>
        <w:t>et igazoló hatósági igazolvány (lakcím</w:t>
      </w:r>
      <w:r w:rsidR="000A7C27" w:rsidRPr="003757C6">
        <w:rPr>
          <w:rFonts w:ascii="Arial" w:hAnsi="Arial" w:cs="Arial"/>
          <w:sz w:val="22"/>
          <w:szCs w:val="22"/>
        </w:rPr>
        <w:t>kártya</w:t>
      </w:r>
      <w:r w:rsidR="00170823">
        <w:rPr>
          <w:rFonts w:ascii="Arial" w:hAnsi="Arial" w:cs="Arial"/>
          <w:sz w:val="22"/>
          <w:szCs w:val="22"/>
        </w:rPr>
        <w:t>)</w:t>
      </w:r>
      <w:r w:rsidR="000A7C27" w:rsidRPr="003757C6">
        <w:rPr>
          <w:rFonts w:ascii="Arial" w:hAnsi="Arial" w:cs="Arial"/>
          <w:sz w:val="22"/>
          <w:szCs w:val="22"/>
        </w:rPr>
        <w:t xml:space="preserve"> </w:t>
      </w:r>
      <w:r w:rsidRPr="003757C6">
        <w:rPr>
          <w:rFonts w:ascii="Arial" w:hAnsi="Arial" w:cs="Arial"/>
          <w:sz w:val="22"/>
          <w:szCs w:val="22"/>
        </w:rPr>
        <w:t>másolata</w:t>
      </w:r>
      <w:r w:rsidR="000A7C27" w:rsidRPr="003757C6">
        <w:rPr>
          <w:rFonts w:ascii="Arial" w:hAnsi="Arial" w:cs="Arial"/>
          <w:sz w:val="22"/>
          <w:szCs w:val="22"/>
        </w:rPr>
        <w:t>.</w:t>
      </w:r>
    </w:p>
    <w:p w:rsidR="000A7C27" w:rsidRPr="003757C6" w:rsidRDefault="000A7C27" w:rsidP="005C44A5">
      <w:pPr>
        <w:ind w:left="720"/>
        <w:jc w:val="both"/>
        <w:rPr>
          <w:rFonts w:ascii="Arial" w:hAnsi="Arial" w:cs="Arial"/>
          <w:b/>
          <w:bCs/>
          <w:snapToGrid w:val="0"/>
          <w:sz w:val="22"/>
          <w:szCs w:val="22"/>
        </w:rPr>
      </w:pPr>
    </w:p>
    <w:p w:rsidR="007349A5" w:rsidRPr="003757C6" w:rsidRDefault="007349A5" w:rsidP="007349A5">
      <w:pPr>
        <w:numPr>
          <w:ilvl w:val="0"/>
          <w:numId w:val="2"/>
        </w:numPr>
        <w:jc w:val="both"/>
        <w:rPr>
          <w:rFonts w:ascii="Arial" w:hAnsi="Arial" w:cs="Arial"/>
          <w:b/>
          <w:bCs/>
          <w:snapToGrid w:val="0"/>
          <w:sz w:val="22"/>
          <w:szCs w:val="22"/>
        </w:rPr>
      </w:pPr>
      <w:r w:rsidRPr="003757C6">
        <w:rPr>
          <w:rFonts w:ascii="Arial" w:hAnsi="Arial" w:cs="Arial"/>
          <w:snapToGrid w:val="0"/>
          <w:sz w:val="22"/>
          <w:szCs w:val="22"/>
        </w:rPr>
        <w:t xml:space="preserve">A felsőoktatási intézmény által </w:t>
      </w:r>
      <w:r w:rsidR="00D5381B">
        <w:rPr>
          <w:rFonts w:ascii="Arial" w:hAnsi="Arial" w:cs="Arial"/>
          <w:snapToGrid w:val="0"/>
          <w:sz w:val="22"/>
          <w:szCs w:val="22"/>
        </w:rPr>
        <w:t xml:space="preserve">kibocsátott eredeti hallgatói jogviszony-igazolás vagy annak másolata </w:t>
      </w:r>
      <w:r w:rsidR="006D5C40" w:rsidRPr="003757C6">
        <w:rPr>
          <w:rFonts w:ascii="Arial" w:hAnsi="Arial" w:cs="Arial"/>
          <w:b/>
          <w:bCs/>
          <w:sz w:val="22"/>
          <w:szCs w:val="22"/>
        </w:rPr>
        <w:t>a 20</w:t>
      </w:r>
      <w:r w:rsidR="00E23B73">
        <w:rPr>
          <w:rFonts w:ascii="Arial" w:hAnsi="Arial" w:cs="Arial"/>
          <w:b/>
          <w:bCs/>
          <w:sz w:val="22"/>
          <w:szCs w:val="22"/>
        </w:rPr>
        <w:t>2</w:t>
      </w:r>
      <w:r w:rsidR="00D5381B">
        <w:rPr>
          <w:rFonts w:ascii="Arial" w:hAnsi="Arial" w:cs="Arial"/>
          <w:b/>
          <w:bCs/>
          <w:sz w:val="22"/>
          <w:szCs w:val="22"/>
        </w:rPr>
        <w:t>1</w:t>
      </w:r>
      <w:r w:rsidR="00396476" w:rsidRPr="003757C6">
        <w:rPr>
          <w:rFonts w:ascii="Arial" w:hAnsi="Arial" w:cs="Arial"/>
          <w:b/>
          <w:bCs/>
          <w:sz w:val="22"/>
          <w:szCs w:val="22"/>
        </w:rPr>
        <w:t>/20</w:t>
      </w:r>
      <w:r w:rsidR="00E23B73">
        <w:rPr>
          <w:rFonts w:ascii="Arial" w:hAnsi="Arial" w:cs="Arial"/>
          <w:b/>
          <w:bCs/>
          <w:sz w:val="22"/>
          <w:szCs w:val="22"/>
        </w:rPr>
        <w:t>2</w:t>
      </w:r>
      <w:r w:rsidR="00D5381B">
        <w:rPr>
          <w:rFonts w:ascii="Arial" w:hAnsi="Arial" w:cs="Arial"/>
          <w:b/>
          <w:bCs/>
          <w:sz w:val="22"/>
          <w:szCs w:val="22"/>
        </w:rPr>
        <w:t>2</w:t>
      </w:r>
      <w:r w:rsidRPr="003757C6">
        <w:rPr>
          <w:rFonts w:ascii="Arial" w:hAnsi="Arial" w:cs="Arial"/>
          <w:b/>
          <w:bCs/>
          <w:sz w:val="22"/>
          <w:szCs w:val="22"/>
        </w:rPr>
        <w:t>. tanév első félévéről</w:t>
      </w:r>
      <w:r w:rsidRPr="003757C6">
        <w:rPr>
          <w:rFonts w:ascii="Arial" w:hAnsi="Arial" w:cs="Arial"/>
          <w:b/>
          <w:bCs/>
          <w:snapToGrid w:val="0"/>
          <w:sz w:val="22"/>
          <w:szCs w:val="22"/>
        </w:rPr>
        <w:t>.</w:t>
      </w:r>
    </w:p>
    <w:p w:rsidR="007349A5" w:rsidRPr="003757C6" w:rsidRDefault="007349A5" w:rsidP="007349A5">
      <w:pPr>
        <w:ind w:left="708"/>
        <w:jc w:val="both"/>
        <w:rPr>
          <w:rFonts w:ascii="Arial" w:hAnsi="Arial" w:cs="Arial"/>
          <w:bCs/>
          <w:sz w:val="22"/>
          <w:szCs w:val="22"/>
        </w:rPr>
      </w:pPr>
      <w:r w:rsidRPr="003757C6">
        <w:rPr>
          <w:rFonts w:ascii="Arial" w:hAnsi="Arial" w:cs="Arial"/>
          <w:bCs/>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 szakos képzés esetében a hallgató az állami felsőoktatási intézményt köteles megnevezni</w:t>
      </w:r>
      <w:r w:rsidRPr="003757C6">
        <w:rPr>
          <w:rFonts w:ascii="Arial" w:hAnsi="Arial" w:cs="Arial"/>
          <w:bCs/>
          <w:sz w:val="22"/>
          <w:szCs w:val="22"/>
        </w:rPr>
        <w:t>.</w:t>
      </w:r>
    </w:p>
    <w:p w:rsidR="007349A5" w:rsidRPr="003757C6" w:rsidRDefault="007349A5" w:rsidP="007349A5">
      <w:pPr>
        <w:ind w:left="360"/>
        <w:jc w:val="both"/>
        <w:rPr>
          <w:rFonts w:ascii="Arial" w:hAnsi="Arial" w:cs="Arial"/>
          <w:sz w:val="22"/>
          <w:szCs w:val="22"/>
        </w:rPr>
      </w:pPr>
    </w:p>
    <w:p w:rsidR="007349A5" w:rsidRPr="003757C6" w:rsidRDefault="007349A5" w:rsidP="007349A5">
      <w:pPr>
        <w:numPr>
          <w:ilvl w:val="0"/>
          <w:numId w:val="2"/>
        </w:numPr>
        <w:jc w:val="both"/>
        <w:rPr>
          <w:rFonts w:ascii="Arial" w:hAnsi="Arial" w:cs="Arial"/>
          <w:sz w:val="22"/>
          <w:szCs w:val="22"/>
        </w:rPr>
      </w:pPr>
      <w:r w:rsidRPr="003757C6">
        <w:rPr>
          <w:rFonts w:ascii="Arial" w:hAnsi="Arial" w:cs="Arial"/>
          <w:sz w:val="22"/>
          <w:szCs w:val="22"/>
        </w:rPr>
        <w:t xml:space="preserve">A </w:t>
      </w:r>
      <w:r w:rsidRPr="003757C6">
        <w:rPr>
          <w:rFonts w:ascii="Arial" w:hAnsi="Arial" w:cs="Arial"/>
          <w:b/>
          <w:sz w:val="22"/>
          <w:szCs w:val="22"/>
        </w:rPr>
        <w:t>szociális rászorultság igazolására</w:t>
      </w:r>
      <w:r w:rsidRPr="003757C6">
        <w:rPr>
          <w:rFonts w:ascii="Arial" w:hAnsi="Arial" w:cs="Arial"/>
          <w:sz w:val="22"/>
          <w:szCs w:val="22"/>
        </w:rPr>
        <w:t xml:space="preserve"> az alábbi </w:t>
      </w:r>
      <w:r w:rsidR="00E560DF">
        <w:rPr>
          <w:rFonts w:ascii="Arial" w:hAnsi="Arial" w:cs="Arial"/>
          <w:sz w:val="22"/>
          <w:szCs w:val="22"/>
        </w:rPr>
        <w:t>dokumentumokat</w:t>
      </w:r>
      <w:r w:rsidRPr="003757C6">
        <w:rPr>
          <w:rFonts w:ascii="Arial" w:hAnsi="Arial" w:cs="Arial"/>
          <w:sz w:val="22"/>
          <w:szCs w:val="22"/>
        </w:rPr>
        <w:t xml:space="preserve"> kell csatolni:</w:t>
      </w:r>
    </w:p>
    <w:p w:rsidR="00285CA8" w:rsidRPr="003757C6" w:rsidRDefault="00285CA8" w:rsidP="007349A5">
      <w:pPr>
        <w:numPr>
          <w:ilvl w:val="1"/>
          <w:numId w:val="2"/>
        </w:numPr>
        <w:jc w:val="both"/>
        <w:rPr>
          <w:rFonts w:ascii="Arial" w:hAnsi="Arial" w:cs="Arial"/>
          <w:sz w:val="22"/>
          <w:szCs w:val="22"/>
        </w:rPr>
      </w:pPr>
      <w:r w:rsidRPr="003757C6">
        <w:rPr>
          <w:rFonts w:ascii="Arial" w:hAnsi="Arial" w:cs="Arial"/>
          <w:sz w:val="22"/>
          <w:szCs w:val="22"/>
        </w:rPr>
        <w:t>Az Önkormányzat honlapján (</w:t>
      </w:r>
      <w:hyperlink r:id="rId10" w:history="1">
        <w:r w:rsidRPr="003757C6">
          <w:rPr>
            <w:rStyle w:val="Hiperhivatkozs"/>
            <w:rFonts w:ascii="Arial" w:hAnsi="Arial" w:cs="Arial"/>
            <w:sz w:val="22"/>
            <w:szCs w:val="22"/>
          </w:rPr>
          <w:t>www.bpxv.hu</w:t>
        </w:r>
      </w:hyperlink>
      <w:r w:rsidRPr="003757C6">
        <w:rPr>
          <w:rFonts w:ascii="Arial" w:hAnsi="Arial" w:cs="Arial"/>
          <w:sz w:val="22"/>
          <w:szCs w:val="22"/>
        </w:rPr>
        <w:t xml:space="preserve">) a pályázati kiírásnál megtalálható „Szociális adatok” mellékletet kitöltve. </w:t>
      </w:r>
    </w:p>
    <w:p w:rsidR="007349A5" w:rsidRPr="003757C6" w:rsidRDefault="007349A5" w:rsidP="007349A5">
      <w:pPr>
        <w:numPr>
          <w:ilvl w:val="1"/>
          <w:numId w:val="2"/>
        </w:numPr>
        <w:jc w:val="both"/>
        <w:rPr>
          <w:rFonts w:ascii="Arial" w:hAnsi="Arial" w:cs="Arial"/>
          <w:sz w:val="22"/>
          <w:szCs w:val="22"/>
        </w:rPr>
      </w:pPr>
      <w:r w:rsidRPr="003757C6">
        <w:rPr>
          <w:rFonts w:ascii="Arial" w:hAnsi="Arial" w:cs="Arial"/>
          <w:sz w:val="22"/>
          <w:szCs w:val="22"/>
        </w:rPr>
        <w:t>A pályázónak és családjának (az egy háztartásban életvitelszerűen együttlakó közeli hozzátartozók) pályázat benyújtását megelőző egyhavi nettó jövedelemigazolásait az alábbiak szerint</w:t>
      </w:r>
      <w:r w:rsidR="005C44A5" w:rsidRPr="003757C6">
        <w:rPr>
          <w:rFonts w:ascii="Arial" w:hAnsi="Arial" w:cs="Arial"/>
          <w:sz w:val="22"/>
          <w:szCs w:val="22"/>
        </w:rPr>
        <w:t xml:space="preserve"> (</w:t>
      </w:r>
      <w:r w:rsidR="005C44A5" w:rsidRPr="003757C6">
        <w:rPr>
          <w:rFonts w:ascii="Arial" w:hAnsi="Arial" w:cs="Arial"/>
          <w:b/>
          <w:sz w:val="22"/>
          <w:szCs w:val="22"/>
        </w:rPr>
        <w:t>A pályázati kiírásnál megtalálható „Munkáltatói jövedelemigazolás” mellékletet kell kitölteni és benyújtani!</w:t>
      </w:r>
      <w:r w:rsidR="005C44A5" w:rsidRPr="003757C6">
        <w:rPr>
          <w:rFonts w:ascii="Arial" w:hAnsi="Arial" w:cs="Arial"/>
          <w:sz w:val="22"/>
          <w:szCs w:val="22"/>
        </w:rPr>
        <w:t>)</w:t>
      </w:r>
      <w:r w:rsidRPr="003757C6">
        <w:rPr>
          <w:rFonts w:ascii="Arial" w:hAnsi="Arial" w:cs="Arial"/>
          <w:sz w:val="22"/>
          <w:szCs w:val="22"/>
        </w:rPr>
        <w:t>:</w:t>
      </w:r>
    </w:p>
    <w:p w:rsidR="007349A5" w:rsidRPr="003757C6" w:rsidRDefault="007349A5" w:rsidP="00DE2160">
      <w:pPr>
        <w:numPr>
          <w:ilvl w:val="2"/>
          <w:numId w:val="7"/>
        </w:numPr>
        <w:jc w:val="both"/>
        <w:rPr>
          <w:rFonts w:ascii="Arial" w:hAnsi="Arial" w:cs="Arial"/>
          <w:sz w:val="22"/>
          <w:szCs w:val="22"/>
        </w:rPr>
      </w:pPr>
      <w:r w:rsidRPr="003757C6">
        <w:rPr>
          <w:rFonts w:ascii="Arial" w:hAnsi="Arial" w:cs="Arial"/>
          <w:sz w:val="22"/>
          <w:szCs w:val="22"/>
        </w:rPr>
        <w:t>Havi rendszerességgel járó jövedelem esetén a kérelem benyújtását megelőző hónap nettó jövedelméről szóló kereseti kimutatást.</w:t>
      </w:r>
    </w:p>
    <w:p w:rsidR="007349A5" w:rsidRPr="003757C6" w:rsidRDefault="007349A5" w:rsidP="00DE2160">
      <w:pPr>
        <w:numPr>
          <w:ilvl w:val="2"/>
          <w:numId w:val="7"/>
        </w:numPr>
        <w:jc w:val="both"/>
        <w:rPr>
          <w:rFonts w:ascii="Arial" w:hAnsi="Arial" w:cs="Arial"/>
          <w:sz w:val="22"/>
          <w:szCs w:val="22"/>
        </w:rPr>
      </w:pPr>
      <w:r w:rsidRPr="003757C6">
        <w:rPr>
          <w:rFonts w:ascii="Arial" w:hAnsi="Arial" w:cs="Arial"/>
          <w:sz w:val="22"/>
          <w:szCs w:val="22"/>
        </w:rPr>
        <w:t xml:space="preserve">Nyugdíj, illetve nyugdíjszerű ellátás esetén a Nyugdíjfolyósító Igazgatóság értesítését a tárgyév január 1. napján érvényes nyugdíj összegéről, valamint a kérelem benyújtását közvetlenül megelőző havi nyugdíjról szóló igazolást. </w:t>
      </w:r>
    </w:p>
    <w:p w:rsidR="007349A5" w:rsidRPr="003757C6" w:rsidRDefault="007349A5" w:rsidP="00DE2160">
      <w:pPr>
        <w:numPr>
          <w:ilvl w:val="2"/>
          <w:numId w:val="7"/>
        </w:numPr>
        <w:jc w:val="both"/>
        <w:rPr>
          <w:rFonts w:ascii="Arial" w:hAnsi="Arial" w:cs="Arial"/>
          <w:sz w:val="22"/>
          <w:szCs w:val="22"/>
        </w:rPr>
      </w:pPr>
      <w:r w:rsidRPr="003757C6">
        <w:rPr>
          <w:rFonts w:ascii="Arial" w:hAnsi="Arial" w:cs="Arial"/>
          <w:sz w:val="22"/>
          <w:szCs w:val="22"/>
        </w:rPr>
        <w:t xml:space="preserve">Nem rendszeres jövedelem, illetve vállalkozásból, őstermelésből származó jövedelem esetén a kérelem benyújtását megelőző 12 hónap jövedeleméről szóló igazolást. </w:t>
      </w:r>
    </w:p>
    <w:p w:rsidR="007349A5" w:rsidRPr="003757C6" w:rsidRDefault="007349A5" w:rsidP="00DE2160">
      <w:pPr>
        <w:numPr>
          <w:ilvl w:val="2"/>
          <w:numId w:val="7"/>
        </w:numPr>
        <w:jc w:val="both"/>
        <w:rPr>
          <w:rFonts w:ascii="Arial" w:hAnsi="Arial" w:cs="Arial"/>
          <w:sz w:val="22"/>
          <w:szCs w:val="22"/>
        </w:rPr>
      </w:pPr>
      <w:r w:rsidRPr="003757C6">
        <w:rPr>
          <w:rFonts w:ascii="Arial" w:hAnsi="Arial" w:cs="Arial"/>
          <w:sz w:val="22"/>
          <w:szCs w:val="22"/>
        </w:rPr>
        <w:t>Munkanélküliség esetén a munkaügyi központ igazolását, ennek hiányában nyilatkozatot.</w:t>
      </w:r>
    </w:p>
    <w:p w:rsidR="000F18A6" w:rsidRPr="000F18A6" w:rsidRDefault="000F18A6" w:rsidP="007349A5">
      <w:pPr>
        <w:numPr>
          <w:ilvl w:val="1"/>
          <w:numId w:val="2"/>
        </w:numPr>
        <w:jc w:val="both"/>
        <w:rPr>
          <w:rFonts w:ascii="Arial" w:hAnsi="Arial" w:cs="Arial"/>
          <w:i/>
          <w:sz w:val="22"/>
          <w:szCs w:val="22"/>
        </w:rPr>
      </w:pPr>
      <w:r>
        <w:rPr>
          <w:rFonts w:ascii="Arial" w:hAnsi="Arial" w:cs="Arial"/>
          <w:b/>
          <w:sz w:val="22"/>
          <w:szCs w:val="22"/>
        </w:rPr>
        <w:t>Családi pótlékra való jogosultság esetén</w:t>
      </w:r>
      <w:r>
        <w:rPr>
          <w:rFonts w:ascii="Arial" w:hAnsi="Arial" w:cs="Arial"/>
          <w:sz w:val="22"/>
          <w:szCs w:val="22"/>
        </w:rPr>
        <w:t xml:space="preserve"> </w:t>
      </w:r>
      <w:r w:rsidR="006A5EF2">
        <w:rPr>
          <w:rFonts w:ascii="Arial" w:hAnsi="Arial" w:cs="Arial"/>
          <w:sz w:val="22"/>
          <w:szCs w:val="22"/>
        </w:rPr>
        <w:t xml:space="preserve">a Budapest Főváros Kormányhivatala által kiállított </w:t>
      </w:r>
      <w:r w:rsidR="006A5EF2" w:rsidRPr="00E44729">
        <w:rPr>
          <w:rFonts w:ascii="Arial" w:hAnsi="Arial" w:cs="Arial"/>
          <w:sz w:val="22"/>
          <w:szCs w:val="22"/>
          <w:u w:val="single"/>
        </w:rPr>
        <w:t>hatósági bizonyítványt</w:t>
      </w:r>
      <w:r w:rsidR="006A5EF2" w:rsidRPr="00E44729">
        <w:rPr>
          <w:rFonts w:ascii="Arial" w:hAnsi="Arial" w:cs="Arial"/>
          <w:sz w:val="22"/>
          <w:szCs w:val="22"/>
        </w:rPr>
        <w:t xml:space="preserve"> </w:t>
      </w:r>
      <w:r w:rsidR="006A5EF2">
        <w:rPr>
          <w:rFonts w:ascii="Arial" w:hAnsi="Arial" w:cs="Arial"/>
          <w:sz w:val="22"/>
          <w:szCs w:val="22"/>
        </w:rPr>
        <w:t>a családi pótlék folyósításáról (amely tartalmazza a folyósítandó családi pótlék összegét is), valamint a kérelem benyújtását közvetlenül megelőző hónap</w:t>
      </w:r>
      <w:r w:rsidR="00E44729">
        <w:rPr>
          <w:rFonts w:ascii="Arial" w:hAnsi="Arial" w:cs="Arial"/>
          <w:sz w:val="22"/>
          <w:szCs w:val="22"/>
        </w:rPr>
        <w:t>ra vonatkozóan</w:t>
      </w:r>
      <w:r w:rsidR="006A5EF2">
        <w:rPr>
          <w:rFonts w:ascii="Arial" w:hAnsi="Arial" w:cs="Arial"/>
          <w:sz w:val="22"/>
          <w:szCs w:val="22"/>
        </w:rPr>
        <w:t xml:space="preserve"> a családi pótlék folyósításáról szóló postai utalványt vagy bankszámlakivonatot.</w:t>
      </w:r>
    </w:p>
    <w:p w:rsidR="007349A5" w:rsidRPr="003757C6" w:rsidRDefault="007349A5" w:rsidP="007349A5">
      <w:pPr>
        <w:numPr>
          <w:ilvl w:val="1"/>
          <w:numId w:val="2"/>
        </w:numPr>
        <w:jc w:val="both"/>
        <w:rPr>
          <w:rFonts w:ascii="Arial" w:hAnsi="Arial" w:cs="Arial"/>
          <w:i/>
          <w:sz w:val="22"/>
          <w:szCs w:val="22"/>
        </w:rPr>
      </w:pPr>
      <w:r w:rsidRPr="003757C6">
        <w:rPr>
          <w:rFonts w:ascii="Arial" w:hAnsi="Arial" w:cs="Arial"/>
          <w:sz w:val="22"/>
          <w:szCs w:val="22"/>
        </w:rPr>
        <w:t xml:space="preserve">Az </w:t>
      </w:r>
      <w:r w:rsidRPr="003757C6">
        <w:rPr>
          <w:rFonts w:ascii="Arial" w:hAnsi="Arial" w:cs="Arial"/>
          <w:b/>
          <w:sz w:val="22"/>
          <w:szCs w:val="22"/>
        </w:rPr>
        <w:t>ún. önfenntartó pályázók esetén</w:t>
      </w:r>
      <w:r w:rsidRPr="003757C6">
        <w:rPr>
          <w:rFonts w:ascii="Arial" w:hAnsi="Arial" w:cs="Arial"/>
          <w:sz w:val="22"/>
          <w:szCs w:val="22"/>
        </w:rPr>
        <w:t xml:space="preserve"> </w:t>
      </w:r>
      <w:r w:rsidRPr="00F46D4B">
        <w:rPr>
          <w:rFonts w:ascii="Arial" w:hAnsi="Arial" w:cs="Arial"/>
          <w:sz w:val="22"/>
          <w:szCs w:val="22"/>
        </w:rPr>
        <w:t xml:space="preserve">csatolni kell az életvitelszerűen használt lakás egy havi fenntartási költségeit igazoló (lakbér, közös költség, áram, gáz, víz és </w:t>
      </w:r>
      <w:r w:rsidR="00F46D4B" w:rsidRPr="00F46D4B">
        <w:rPr>
          <w:rFonts w:ascii="Arial" w:hAnsi="Arial" w:cs="Arial"/>
          <w:sz w:val="22"/>
          <w:szCs w:val="22"/>
        </w:rPr>
        <w:t>csatornadíj</w:t>
      </w:r>
      <w:r w:rsidRPr="00F46D4B">
        <w:rPr>
          <w:rFonts w:ascii="Arial" w:hAnsi="Arial" w:cs="Arial"/>
          <w:sz w:val="22"/>
          <w:szCs w:val="22"/>
        </w:rPr>
        <w:t xml:space="preserve"> számla) számlák másolatait is, amennyiben a pályázó jövedelmet nem igazol.</w:t>
      </w:r>
    </w:p>
    <w:p w:rsidR="007349A5" w:rsidRPr="003757C6" w:rsidRDefault="007349A5" w:rsidP="007349A5">
      <w:pPr>
        <w:numPr>
          <w:ilvl w:val="1"/>
          <w:numId w:val="2"/>
        </w:numPr>
        <w:jc w:val="both"/>
        <w:rPr>
          <w:rFonts w:ascii="Arial" w:hAnsi="Arial" w:cs="Arial"/>
          <w:sz w:val="22"/>
          <w:szCs w:val="22"/>
        </w:rPr>
      </w:pPr>
      <w:r w:rsidRPr="003757C6">
        <w:rPr>
          <w:rFonts w:ascii="Arial" w:hAnsi="Arial" w:cs="Arial"/>
          <w:b/>
          <w:sz w:val="22"/>
          <w:szCs w:val="22"/>
        </w:rPr>
        <w:t>Árvaság esetén</w:t>
      </w:r>
      <w:r w:rsidRPr="003757C6">
        <w:rPr>
          <w:rFonts w:ascii="Arial" w:hAnsi="Arial" w:cs="Arial"/>
          <w:sz w:val="22"/>
          <w:szCs w:val="22"/>
        </w:rPr>
        <w:t xml:space="preserve"> a halotti anyakönyvi kivonat másolatát, vagy az árvaellátásról szóló igazolást.</w:t>
      </w:r>
    </w:p>
    <w:p w:rsidR="007349A5" w:rsidRPr="003757C6" w:rsidRDefault="007349A5" w:rsidP="007349A5">
      <w:pPr>
        <w:numPr>
          <w:ilvl w:val="1"/>
          <w:numId w:val="2"/>
        </w:numPr>
        <w:jc w:val="both"/>
        <w:rPr>
          <w:rFonts w:ascii="Arial" w:hAnsi="Arial" w:cs="Arial"/>
          <w:sz w:val="22"/>
          <w:szCs w:val="22"/>
        </w:rPr>
      </w:pPr>
      <w:r w:rsidRPr="003757C6">
        <w:rPr>
          <w:rFonts w:ascii="Arial" w:hAnsi="Arial" w:cs="Arial"/>
          <w:b/>
          <w:sz w:val="22"/>
          <w:szCs w:val="22"/>
        </w:rPr>
        <w:t>Elvált, egyedülálló szülők esetén</w:t>
      </w:r>
      <w:r w:rsidRPr="003757C6">
        <w:rPr>
          <w:rFonts w:ascii="Arial" w:hAnsi="Arial" w:cs="Arial"/>
          <w:sz w:val="22"/>
          <w:szCs w:val="22"/>
        </w:rPr>
        <w:t>:</w:t>
      </w:r>
    </w:p>
    <w:p w:rsidR="007349A5" w:rsidRPr="003757C6" w:rsidRDefault="007349A5" w:rsidP="00DE2160">
      <w:pPr>
        <w:numPr>
          <w:ilvl w:val="2"/>
          <w:numId w:val="8"/>
        </w:numPr>
        <w:jc w:val="both"/>
        <w:rPr>
          <w:rFonts w:ascii="Arial" w:hAnsi="Arial" w:cs="Arial"/>
          <w:sz w:val="22"/>
          <w:szCs w:val="22"/>
        </w:rPr>
      </w:pPr>
      <w:r w:rsidRPr="003757C6">
        <w:rPr>
          <w:rFonts w:ascii="Arial" w:hAnsi="Arial" w:cs="Arial"/>
          <w:sz w:val="22"/>
          <w:szCs w:val="22"/>
        </w:rPr>
        <w:t xml:space="preserve">Az egyedülállóság </w:t>
      </w:r>
      <w:proofErr w:type="spellStart"/>
      <w:r w:rsidRPr="003757C6">
        <w:rPr>
          <w:rFonts w:ascii="Arial" w:hAnsi="Arial" w:cs="Arial"/>
          <w:sz w:val="22"/>
          <w:szCs w:val="22"/>
        </w:rPr>
        <w:t>tényére</w:t>
      </w:r>
      <w:proofErr w:type="spellEnd"/>
      <w:r w:rsidRPr="003757C6">
        <w:rPr>
          <w:rFonts w:ascii="Arial" w:hAnsi="Arial" w:cs="Arial"/>
          <w:sz w:val="22"/>
          <w:szCs w:val="22"/>
        </w:rPr>
        <w:t xml:space="preserve"> vonatkozó nyilatkozatot, az egyedülálló szülő által igényelt és részére folyósított magasabb összegű családi pótlék igazolását.</w:t>
      </w:r>
    </w:p>
    <w:p w:rsidR="007349A5" w:rsidRPr="003757C6" w:rsidRDefault="007349A5" w:rsidP="00DE2160">
      <w:pPr>
        <w:numPr>
          <w:ilvl w:val="2"/>
          <w:numId w:val="8"/>
        </w:numPr>
        <w:jc w:val="both"/>
        <w:rPr>
          <w:rFonts w:ascii="Arial" w:hAnsi="Arial" w:cs="Arial"/>
          <w:sz w:val="22"/>
          <w:szCs w:val="22"/>
        </w:rPr>
      </w:pPr>
      <w:r w:rsidRPr="003757C6">
        <w:rPr>
          <w:rFonts w:ascii="Arial" w:hAnsi="Arial" w:cs="Arial"/>
          <w:sz w:val="22"/>
          <w:szCs w:val="22"/>
        </w:rPr>
        <w:t>A gyermek/gyermekek elhelyezésére vonatkozó bírósági döntést, a gyermektartásdíj megállapításáról rendelkező, vagy az egyezséget jóváhagyó bírósági ítélet vagy végzés másolatát, illetve a rendszeresen folyósított, átutalt, kézbe kapott összeg igazolását. A gyermeket nevelő és a különélő szülő közös nyilatkozatát abban az esetben, ha a gyermek után különélő szülő nem fizet tartásdíjat.</w:t>
      </w:r>
      <w:r w:rsidR="00E44729">
        <w:rPr>
          <w:rFonts w:ascii="Arial" w:hAnsi="Arial" w:cs="Arial"/>
          <w:sz w:val="22"/>
          <w:szCs w:val="22"/>
        </w:rPr>
        <w:t xml:space="preserve"> Tartásdíj fizetése esetén a megelőző hónapban megfizetett tartásdíj átutalásáról szóló bank</w:t>
      </w:r>
      <w:r w:rsidR="008320CE">
        <w:rPr>
          <w:rFonts w:ascii="Arial" w:hAnsi="Arial" w:cs="Arial"/>
          <w:sz w:val="22"/>
          <w:szCs w:val="22"/>
        </w:rPr>
        <w:t>számla</w:t>
      </w:r>
      <w:r w:rsidR="00E44729">
        <w:rPr>
          <w:rFonts w:ascii="Arial" w:hAnsi="Arial" w:cs="Arial"/>
          <w:sz w:val="22"/>
          <w:szCs w:val="22"/>
        </w:rPr>
        <w:t>kivonatot.</w:t>
      </w:r>
    </w:p>
    <w:p w:rsidR="007349A5" w:rsidRPr="003757C6" w:rsidRDefault="007349A5" w:rsidP="007349A5">
      <w:pPr>
        <w:numPr>
          <w:ilvl w:val="1"/>
          <w:numId w:val="2"/>
        </w:numPr>
        <w:jc w:val="both"/>
        <w:rPr>
          <w:rFonts w:ascii="Arial" w:hAnsi="Arial" w:cs="Arial"/>
          <w:b/>
          <w:sz w:val="22"/>
          <w:szCs w:val="22"/>
        </w:rPr>
      </w:pPr>
      <w:r w:rsidRPr="003757C6">
        <w:rPr>
          <w:rFonts w:ascii="Arial" w:hAnsi="Arial" w:cs="Arial"/>
          <w:b/>
          <w:sz w:val="22"/>
          <w:szCs w:val="22"/>
        </w:rPr>
        <w:t>Tartós betegség, rokkantság, fogyatékosság esetén orvosi igazolást.</w:t>
      </w:r>
    </w:p>
    <w:p w:rsidR="0079717F" w:rsidRDefault="0079717F" w:rsidP="007349A5">
      <w:pPr>
        <w:pStyle w:val="Default"/>
        <w:jc w:val="both"/>
        <w:rPr>
          <w:b/>
          <w:bCs/>
          <w:color w:val="auto"/>
          <w:sz w:val="22"/>
          <w:szCs w:val="22"/>
        </w:rPr>
      </w:pPr>
    </w:p>
    <w:p w:rsidR="007349A5" w:rsidRPr="003757C6" w:rsidRDefault="007349A5" w:rsidP="007349A5">
      <w:pPr>
        <w:pStyle w:val="Default"/>
        <w:jc w:val="both"/>
        <w:rPr>
          <w:b/>
          <w:bCs/>
          <w:color w:val="auto"/>
          <w:sz w:val="22"/>
          <w:szCs w:val="22"/>
        </w:rPr>
      </w:pPr>
      <w:r w:rsidRPr="003757C6">
        <w:rPr>
          <w:b/>
          <w:bCs/>
          <w:color w:val="auto"/>
          <w:sz w:val="22"/>
          <w:szCs w:val="22"/>
        </w:rPr>
        <w:t xml:space="preserve">A pályázati űrlap csak a fent meghatározott kötelező mellékletekkel együtt érvényes, valamely melléklet hiányában a pályázat formai hibásnak minősül. </w:t>
      </w:r>
    </w:p>
    <w:p w:rsidR="00677920" w:rsidRPr="00FD6AAE" w:rsidRDefault="00677920" w:rsidP="00677920">
      <w:pPr>
        <w:jc w:val="both"/>
        <w:rPr>
          <w:rFonts w:ascii="Arial" w:hAnsi="Arial" w:cs="Arial"/>
          <w:i/>
          <w:sz w:val="22"/>
          <w:szCs w:val="22"/>
        </w:rPr>
      </w:pPr>
      <w:r w:rsidRPr="00FD6AAE">
        <w:rPr>
          <w:rFonts w:ascii="Arial" w:hAnsi="Arial" w:cs="Arial"/>
          <w:b/>
          <w:i/>
          <w:sz w:val="22"/>
          <w:szCs w:val="22"/>
          <w:u w:val="single"/>
        </w:rPr>
        <w:lastRenderedPageBreak/>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677920" w:rsidRPr="00FD6AAE" w:rsidRDefault="00677920" w:rsidP="00677920">
      <w:pPr>
        <w:jc w:val="both"/>
        <w:rPr>
          <w:rFonts w:ascii="Arial" w:hAnsi="Arial" w:cs="Arial"/>
          <w:i/>
          <w:sz w:val="22"/>
          <w:szCs w:val="22"/>
        </w:rPr>
      </w:pPr>
    </w:p>
    <w:p w:rsidR="00677920" w:rsidRPr="00FD6AAE" w:rsidRDefault="00677920" w:rsidP="00677920">
      <w:pPr>
        <w:pStyle w:val="Lbjegyzetszveg"/>
        <w:jc w:val="both"/>
        <w:rPr>
          <w:rFonts w:ascii="Arial" w:hAnsi="Arial" w:cs="Arial"/>
          <w:i/>
          <w:sz w:val="22"/>
          <w:szCs w:val="22"/>
        </w:rPr>
      </w:pPr>
      <w:r w:rsidRPr="00FD6AAE">
        <w:rPr>
          <w:rFonts w:ascii="Arial" w:hAnsi="Arial" w:cs="Arial"/>
          <w:b/>
          <w:i/>
          <w:sz w:val="22"/>
          <w:szCs w:val="22"/>
          <w:u w:val="single"/>
        </w:rPr>
        <w:t>Jövedelem:</w:t>
      </w:r>
    </w:p>
    <w:p w:rsidR="00677920" w:rsidRPr="00FD6AAE" w:rsidRDefault="00677920" w:rsidP="00677920">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677920" w:rsidRPr="00FA6C32" w:rsidRDefault="00677920" w:rsidP="00677920">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rsidR="00677920" w:rsidRPr="00044D03" w:rsidRDefault="00677920" w:rsidP="00677920">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Pr="00FA6C32">
        <w:rPr>
          <w:rFonts w:ascii="Arial" w:hAnsi="Arial" w:cs="Arial"/>
          <w:i/>
          <w:sz w:val="22"/>
          <w:szCs w:val="22"/>
        </w:rPr>
        <w:t>az</w:t>
      </w:r>
      <w:r>
        <w:rPr>
          <w:rFonts w:ascii="Arial" w:hAnsi="Arial" w:cs="Arial"/>
          <w:i/>
          <w:sz w:val="22"/>
          <w:szCs w:val="22"/>
        </w:rPr>
        <w:t>on</w:t>
      </w:r>
      <w:r w:rsidRPr="00FA6C32">
        <w:rPr>
          <w:rFonts w:ascii="Arial" w:hAnsi="Arial" w:cs="Arial"/>
          <w:i/>
          <w:sz w:val="22"/>
          <w:szCs w:val="22"/>
        </w:rPr>
        <w:t xml:space="preserve">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677920" w:rsidRPr="00FD6AAE" w:rsidRDefault="00677920" w:rsidP="00677920">
      <w:pPr>
        <w:autoSpaceDE w:val="0"/>
        <w:autoSpaceDN w:val="0"/>
        <w:adjustRightInd w:val="0"/>
        <w:ind w:left="900" w:hanging="191"/>
        <w:jc w:val="both"/>
        <w:rPr>
          <w:rFonts w:ascii="Arial" w:hAnsi="Arial" w:cs="Arial"/>
          <w:i/>
          <w:sz w:val="22"/>
          <w:szCs w:val="22"/>
        </w:rPr>
      </w:pPr>
    </w:p>
    <w:p w:rsidR="00677920" w:rsidRDefault="00677920" w:rsidP="00677920">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677920" w:rsidRDefault="00677920" w:rsidP="00677920">
      <w:pPr>
        <w:autoSpaceDE w:val="0"/>
        <w:autoSpaceDN w:val="0"/>
        <w:adjustRightInd w:val="0"/>
        <w:jc w:val="both"/>
        <w:rPr>
          <w:rFonts w:ascii="Arial" w:hAnsi="Arial" w:cs="Arial"/>
          <w:b/>
          <w:i/>
          <w:sz w:val="22"/>
          <w:szCs w:val="22"/>
          <w:u w:val="single"/>
        </w:rPr>
      </w:pPr>
    </w:p>
    <w:p w:rsidR="00677920" w:rsidRDefault="00677920" w:rsidP="00677920">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w:t>
      </w:r>
      <w:r w:rsidR="00DF5909" w:rsidRPr="00FD6AAE">
        <w:rPr>
          <w:rFonts w:ascii="Arial" w:hAnsi="Arial" w:cs="Arial"/>
          <w:i/>
          <w:sz w:val="22"/>
          <w:szCs w:val="22"/>
        </w:rPr>
        <w:t>a személyi jövedelemadó, a magánszemélyt terhelő egyszerűsített közteherviselési hozzájárulás,</w:t>
      </w:r>
      <w:r w:rsidR="00DF5909">
        <w:rPr>
          <w:rFonts w:ascii="Arial" w:hAnsi="Arial" w:cs="Arial"/>
          <w:i/>
          <w:sz w:val="22"/>
          <w:szCs w:val="22"/>
        </w:rPr>
        <w:t xml:space="preserve"> társadalombiztosítási járulék, a </w:t>
      </w:r>
      <w:r w:rsidR="00DF5909" w:rsidRPr="00FD6AAE">
        <w:rPr>
          <w:rFonts w:ascii="Arial" w:hAnsi="Arial" w:cs="Arial"/>
          <w:i/>
          <w:sz w:val="22"/>
          <w:szCs w:val="22"/>
        </w:rPr>
        <w:t>nyugdíjjárulék,</w:t>
      </w:r>
      <w:r w:rsidR="00DF5909">
        <w:rPr>
          <w:rFonts w:ascii="Arial" w:hAnsi="Arial" w:cs="Arial"/>
          <w:i/>
          <w:sz w:val="22"/>
          <w:szCs w:val="22"/>
        </w:rPr>
        <w:t xml:space="preserve"> és az egészségügyi szolgáltatási járulék</w:t>
      </w:r>
      <w:r w:rsidRPr="00FD6AAE">
        <w:rPr>
          <w:rFonts w:ascii="Arial" w:hAnsi="Arial" w:cs="Arial"/>
          <w:i/>
          <w:sz w:val="22"/>
          <w:szCs w:val="22"/>
        </w:rPr>
        <w:t>.</w:t>
      </w:r>
    </w:p>
    <w:p w:rsidR="00677920" w:rsidRPr="00FD6AAE" w:rsidRDefault="00677920" w:rsidP="00677920">
      <w:pPr>
        <w:autoSpaceDE w:val="0"/>
        <w:autoSpaceDN w:val="0"/>
        <w:adjustRightInd w:val="0"/>
        <w:jc w:val="both"/>
        <w:rPr>
          <w:rFonts w:ascii="Arial" w:hAnsi="Arial" w:cs="Arial"/>
          <w:i/>
          <w:sz w:val="22"/>
          <w:szCs w:val="22"/>
        </w:rPr>
      </w:pPr>
    </w:p>
    <w:p w:rsidR="00677920" w:rsidRPr="002F03C8" w:rsidRDefault="00677920" w:rsidP="00677920">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677920" w:rsidRPr="00D44D47" w:rsidRDefault="00677920" w:rsidP="00677920">
      <w:pPr>
        <w:pStyle w:val="Listaszerbekezds"/>
        <w:widowControl/>
        <w:numPr>
          <w:ilvl w:val="0"/>
          <w:numId w:val="11"/>
        </w:numPr>
        <w:suppressAutoHyphens w:val="0"/>
        <w:contextualSpacing w:val="0"/>
        <w:jc w:val="both"/>
        <w:rPr>
          <w:rFonts w:ascii="Arial" w:hAnsi="Arial" w:cs="Arial"/>
          <w:i/>
          <w:sz w:val="22"/>
          <w:szCs w:val="22"/>
        </w:rPr>
      </w:pPr>
      <w:r w:rsidRPr="00D44D47">
        <w:rPr>
          <w:rFonts w:ascii="Arial" w:hAnsi="Arial" w:cs="Arial"/>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p>
    <w:p w:rsidR="00677920" w:rsidRPr="00D44D47" w:rsidRDefault="00677920" w:rsidP="00677920">
      <w:pPr>
        <w:pStyle w:val="Listaszerbekezds"/>
        <w:widowControl/>
        <w:numPr>
          <w:ilvl w:val="0"/>
          <w:numId w:val="11"/>
        </w:numPr>
        <w:suppressAutoHyphens w:val="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törvény (a továbbiakban: Gyvt.) 20/</w:t>
      </w:r>
      <w:proofErr w:type="gramStart"/>
      <w:r w:rsidRPr="00D44D47">
        <w:rPr>
          <w:rFonts w:ascii="Arial" w:hAnsi="Arial" w:cs="Arial"/>
          <w:i/>
          <w:sz w:val="22"/>
          <w:szCs w:val="22"/>
        </w:rPr>
        <w:t>A.</w:t>
      </w:r>
      <w:proofErr w:type="gramEnd"/>
      <w:r w:rsidRPr="00D44D47">
        <w:rPr>
          <w:rFonts w:ascii="Arial" w:hAnsi="Arial" w:cs="Arial"/>
          <w:i/>
          <w:sz w:val="22"/>
          <w:szCs w:val="22"/>
        </w:rPr>
        <w:t xml:space="preserve">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rsidR="00677920" w:rsidRPr="00D44D47" w:rsidRDefault="00677920" w:rsidP="00677920">
      <w:pPr>
        <w:pStyle w:val="Listaszerbekezds"/>
        <w:widowControl/>
        <w:numPr>
          <w:ilvl w:val="0"/>
          <w:numId w:val="11"/>
        </w:numPr>
        <w:suppressAutoHyphens w:val="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rsidR="00677920" w:rsidRPr="00D44D47" w:rsidRDefault="00DF5909" w:rsidP="00677920">
      <w:pPr>
        <w:pStyle w:val="Listaszerbekezds"/>
        <w:widowControl/>
        <w:numPr>
          <w:ilvl w:val="0"/>
          <w:numId w:val="11"/>
        </w:numPr>
        <w:suppressAutoHyphens w:val="0"/>
        <w:contextualSpacing w:val="0"/>
        <w:jc w:val="both"/>
        <w:rPr>
          <w:rFonts w:ascii="Arial" w:hAnsi="Arial" w:cs="Arial"/>
          <w:i/>
          <w:sz w:val="22"/>
          <w:szCs w:val="22"/>
        </w:rPr>
      </w:pPr>
      <w:r>
        <w:rPr>
          <w:rFonts w:ascii="Arial" w:hAnsi="Arial" w:cs="Arial"/>
          <w:i/>
          <w:sz w:val="22"/>
          <w:szCs w:val="22"/>
        </w:rPr>
        <w:t xml:space="preserve">a nyugdíjprémium, </w:t>
      </w:r>
      <w:r w:rsidR="00677920" w:rsidRPr="00D44D47">
        <w:rPr>
          <w:rFonts w:ascii="Arial" w:hAnsi="Arial" w:cs="Arial"/>
          <w:i/>
          <w:sz w:val="22"/>
          <w:szCs w:val="22"/>
        </w:rPr>
        <w:t>a tizenharmadik havi nyugdíj</w:t>
      </w:r>
      <w:r>
        <w:rPr>
          <w:rFonts w:ascii="Arial" w:hAnsi="Arial" w:cs="Arial"/>
          <w:i/>
          <w:sz w:val="22"/>
          <w:szCs w:val="22"/>
        </w:rPr>
        <w:t>, a tizenharmadik havi ellátás</w:t>
      </w:r>
      <w:r w:rsidR="00677920" w:rsidRPr="00D44D47">
        <w:rPr>
          <w:rFonts w:ascii="Arial" w:hAnsi="Arial" w:cs="Arial"/>
          <w:i/>
          <w:sz w:val="22"/>
          <w:szCs w:val="22"/>
        </w:rPr>
        <w:t xml:space="preserve"> és a </w:t>
      </w:r>
      <w:proofErr w:type="spellStart"/>
      <w:r w:rsidR="00677920" w:rsidRPr="00D44D47">
        <w:rPr>
          <w:rFonts w:ascii="Arial" w:hAnsi="Arial" w:cs="Arial"/>
          <w:i/>
          <w:sz w:val="22"/>
          <w:szCs w:val="22"/>
        </w:rPr>
        <w:t>szépkorúak</w:t>
      </w:r>
      <w:proofErr w:type="spellEnd"/>
      <w:r w:rsidR="00677920" w:rsidRPr="00D44D47">
        <w:rPr>
          <w:rFonts w:ascii="Arial" w:hAnsi="Arial" w:cs="Arial"/>
          <w:i/>
          <w:sz w:val="22"/>
          <w:szCs w:val="22"/>
        </w:rPr>
        <w:t xml:space="preserve"> jubileumi juttatása,</w:t>
      </w:r>
    </w:p>
    <w:p w:rsidR="00677920" w:rsidRPr="00D44D47" w:rsidRDefault="00677920" w:rsidP="00677920">
      <w:pPr>
        <w:pStyle w:val="Listaszerbekezds"/>
        <w:widowControl/>
        <w:numPr>
          <w:ilvl w:val="0"/>
          <w:numId w:val="11"/>
        </w:numPr>
        <w:suppressAutoHyphens w:val="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677920" w:rsidRPr="00D44D47" w:rsidRDefault="00677920" w:rsidP="00677920">
      <w:pPr>
        <w:pStyle w:val="Listaszerbekezds"/>
        <w:widowControl/>
        <w:numPr>
          <w:ilvl w:val="0"/>
          <w:numId w:val="11"/>
        </w:numPr>
        <w:suppressAutoHyphens w:val="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rsidR="00677920" w:rsidRPr="00D44D47" w:rsidRDefault="00677920" w:rsidP="00677920">
      <w:pPr>
        <w:pStyle w:val="Listaszerbekezds"/>
        <w:widowControl/>
        <w:numPr>
          <w:ilvl w:val="0"/>
          <w:numId w:val="11"/>
        </w:numPr>
        <w:suppressAutoHyphens w:val="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677920" w:rsidRPr="00D44D47" w:rsidRDefault="00677920" w:rsidP="00677920">
      <w:pPr>
        <w:pStyle w:val="Listaszerbekezds"/>
        <w:widowControl/>
        <w:numPr>
          <w:ilvl w:val="0"/>
          <w:numId w:val="11"/>
        </w:numPr>
        <w:suppressAutoHyphens w:val="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rsidR="00677920" w:rsidRPr="00D44D47" w:rsidRDefault="00677920" w:rsidP="00677920">
      <w:pPr>
        <w:pStyle w:val="Listaszerbekezds"/>
        <w:widowControl/>
        <w:numPr>
          <w:ilvl w:val="0"/>
          <w:numId w:val="11"/>
        </w:numPr>
        <w:suppressAutoHyphens w:val="0"/>
        <w:contextualSpacing w:val="0"/>
        <w:jc w:val="both"/>
        <w:rPr>
          <w:rFonts w:ascii="Arial" w:hAnsi="Arial" w:cs="Arial"/>
          <w:i/>
          <w:sz w:val="22"/>
          <w:szCs w:val="22"/>
        </w:rPr>
      </w:pPr>
      <w:r w:rsidRPr="00D44D47">
        <w:rPr>
          <w:rFonts w:ascii="Arial" w:hAnsi="Arial" w:cs="Arial"/>
          <w:i/>
          <w:sz w:val="22"/>
          <w:szCs w:val="22"/>
        </w:rPr>
        <w:t>az energiafelhasználáshoz nyújtott támogatás,</w:t>
      </w:r>
    </w:p>
    <w:p w:rsidR="00677920" w:rsidRPr="00D44D47" w:rsidRDefault="00DF5909" w:rsidP="00677920">
      <w:pPr>
        <w:pStyle w:val="Listaszerbekezds"/>
        <w:widowControl/>
        <w:numPr>
          <w:ilvl w:val="0"/>
          <w:numId w:val="11"/>
        </w:numPr>
        <w:suppressAutoHyphens w:val="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Pr>
          <w:rFonts w:ascii="Arial" w:hAnsi="Arial" w:cs="Arial"/>
          <w:i/>
          <w:sz w:val="22"/>
          <w:szCs w:val="22"/>
        </w:rPr>
        <w:t xml:space="preserve"> tagja által,</w:t>
      </w:r>
      <w:r w:rsidRPr="00D44D47">
        <w:rPr>
          <w:rFonts w:ascii="Arial" w:hAnsi="Arial" w:cs="Arial"/>
          <w:i/>
          <w:sz w:val="22"/>
          <w:szCs w:val="22"/>
        </w:rPr>
        <w:t xml:space="preserve"> a közérdekű nyugdíjas szövetkezet öregségi nyugdíjban </w:t>
      </w:r>
      <w:r>
        <w:rPr>
          <w:rFonts w:ascii="Arial" w:hAnsi="Arial" w:cs="Arial"/>
          <w:i/>
          <w:sz w:val="22"/>
          <w:szCs w:val="22"/>
        </w:rPr>
        <w:t xml:space="preserve">vagy átmeneti bányászjáradékban </w:t>
      </w:r>
      <w:r w:rsidRPr="00D44D47">
        <w:rPr>
          <w:rFonts w:ascii="Arial" w:hAnsi="Arial" w:cs="Arial"/>
          <w:i/>
          <w:sz w:val="22"/>
          <w:szCs w:val="22"/>
        </w:rPr>
        <w:t>részesülő</w:t>
      </w:r>
      <w:r w:rsidRPr="00D44D47" w:rsidDel="007743A8">
        <w:rPr>
          <w:rFonts w:ascii="Arial" w:hAnsi="Arial" w:cs="Arial"/>
          <w:i/>
          <w:sz w:val="22"/>
          <w:szCs w:val="22"/>
        </w:rPr>
        <w:t xml:space="preserve"> </w:t>
      </w:r>
      <w:r w:rsidRPr="00D44D47">
        <w:rPr>
          <w:rFonts w:ascii="Arial" w:hAnsi="Arial" w:cs="Arial"/>
          <w:i/>
          <w:sz w:val="22"/>
          <w:szCs w:val="22"/>
        </w:rPr>
        <w:t>tagja által</w:t>
      </w:r>
      <w:r>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törvény alapján adómentes bevétel</w:t>
      </w:r>
      <w:r w:rsidR="00677920" w:rsidRPr="00D44D47">
        <w:rPr>
          <w:rFonts w:ascii="Arial" w:hAnsi="Arial" w:cs="Arial"/>
          <w:i/>
          <w:sz w:val="22"/>
          <w:szCs w:val="22"/>
        </w:rPr>
        <w:t>,</w:t>
      </w:r>
    </w:p>
    <w:p w:rsidR="00677920" w:rsidRPr="00A574BF" w:rsidRDefault="00677920" w:rsidP="00677920">
      <w:pPr>
        <w:pStyle w:val="Szvegtrzs"/>
        <w:numPr>
          <w:ilvl w:val="0"/>
          <w:numId w:val="11"/>
        </w:numPr>
        <w:ind w:left="714" w:hanging="357"/>
        <w:rPr>
          <w:rFonts w:ascii="Arial" w:hAnsi="Arial" w:cs="Arial"/>
          <w:i/>
          <w:snapToGrid w:val="0"/>
          <w:sz w:val="22"/>
          <w:szCs w:val="22"/>
        </w:rPr>
      </w:pPr>
      <w:r w:rsidRPr="00A574BF">
        <w:rPr>
          <w:rFonts w:ascii="Arial" w:hAnsi="Arial" w:cs="Arial"/>
          <w:i/>
          <w:snapToGrid w:val="0"/>
          <w:sz w:val="22"/>
          <w:szCs w:val="22"/>
        </w:rPr>
        <w:lastRenderedPageBreak/>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677920" w:rsidRPr="0032664F" w:rsidRDefault="00677920" w:rsidP="00677920">
      <w:pPr>
        <w:pStyle w:val="Szvegtrzs"/>
        <w:numPr>
          <w:ilvl w:val="0"/>
          <w:numId w:val="11"/>
        </w:numPr>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7349A5" w:rsidRPr="003757C6" w:rsidRDefault="007349A5" w:rsidP="007349A5">
      <w:pPr>
        <w:pStyle w:val="Default"/>
        <w:ind w:left="1416"/>
        <w:jc w:val="both"/>
        <w:rPr>
          <w:b/>
          <w:color w:val="auto"/>
          <w:sz w:val="22"/>
          <w:szCs w:val="22"/>
        </w:rPr>
      </w:pPr>
    </w:p>
    <w:p w:rsidR="007349A5" w:rsidRPr="003757C6" w:rsidRDefault="007349A5" w:rsidP="007349A5">
      <w:pPr>
        <w:pStyle w:val="Default"/>
        <w:jc w:val="both"/>
        <w:rPr>
          <w:b/>
          <w:bCs/>
          <w:color w:val="auto"/>
          <w:sz w:val="22"/>
          <w:szCs w:val="22"/>
          <w:u w:val="single"/>
        </w:rPr>
      </w:pPr>
      <w:r w:rsidRPr="003757C6">
        <w:rPr>
          <w:b/>
          <w:bCs/>
          <w:color w:val="auto"/>
          <w:sz w:val="22"/>
          <w:szCs w:val="22"/>
          <w:u w:val="single"/>
        </w:rPr>
        <w:t xml:space="preserve">4. Adatkezelés </w:t>
      </w:r>
    </w:p>
    <w:p w:rsidR="005C1681" w:rsidRPr="003757C6" w:rsidRDefault="005C1681" w:rsidP="005C1681">
      <w:pPr>
        <w:pStyle w:val="Default"/>
        <w:jc w:val="both"/>
        <w:rPr>
          <w:sz w:val="22"/>
          <w:szCs w:val="22"/>
        </w:rPr>
      </w:pPr>
      <w:r w:rsidRPr="003757C6">
        <w:rPr>
          <w:sz w:val="22"/>
          <w:szCs w:val="22"/>
        </w:rPr>
        <w:t xml:space="preserve">A pályázó pályázata benyújtásával büntetőjogi felelősséget vállal azért, hogy az </w:t>
      </w:r>
      <w:proofErr w:type="spellStart"/>
      <w:r w:rsidRPr="003757C6">
        <w:rPr>
          <w:sz w:val="22"/>
          <w:szCs w:val="22"/>
        </w:rPr>
        <w:t>EPER-Bursa</w:t>
      </w:r>
      <w:proofErr w:type="spellEnd"/>
      <w:r w:rsidRPr="003757C6">
        <w:rPr>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3757C6">
        <w:rPr>
          <w:sz w:val="22"/>
          <w:szCs w:val="22"/>
        </w:rPr>
        <w:t>Bursa</w:t>
      </w:r>
      <w:proofErr w:type="spellEnd"/>
      <w:r w:rsidRPr="003757C6">
        <w:rPr>
          <w:sz w:val="22"/>
          <w:szCs w:val="22"/>
        </w:rPr>
        <w:t xml:space="preserve"> Hungarica Ösztöndíjrendszerből pályázata kizárható, a megítélt támogatás visszavonható.</w:t>
      </w:r>
    </w:p>
    <w:p w:rsidR="005C1681" w:rsidRPr="003757C6" w:rsidRDefault="005C1681" w:rsidP="005C1681">
      <w:pPr>
        <w:pStyle w:val="Default"/>
        <w:jc w:val="both"/>
        <w:rPr>
          <w:sz w:val="22"/>
          <w:szCs w:val="22"/>
        </w:rPr>
      </w:pPr>
    </w:p>
    <w:p w:rsidR="00DF5909" w:rsidRDefault="00DF5909" w:rsidP="005C1681">
      <w:pPr>
        <w:pStyle w:val="Default"/>
        <w:jc w:val="both"/>
        <w:rPr>
          <w:sz w:val="22"/>
          <w:szCs w:val="22"/>
        </w:rPr>
      </w:pPr>
      <w:r w:rsidRPr="00E106F5">
        <w:rPr>
          <w:sz w:val="22"/>
          <w:szCs w:val="22"/>
        </w:rPr>
        <w:t>A pályázat benyújtásával a pályázó tudomásul veszi, hogy a Támogatáskezelő, az önkormá</w:t>
      </w:r>
      <w:bookmarkStart w:id="0" w:name="_GoBack"/>
      <w:bookmarkEnd w:id="0"/>
      <w:r w:rsidRPr="00E106F5">
        <w:rPr>
          <w:sz w:val="22"/>
          <w:szCs w:val="22"/>
        </w:rPr>
        <w:t>nyzatok és a felsőoktatási intézmény a pályázati dokumentációba foglalt személyes adatait az ösztöndíjpályázat lebonyolítása és a támogatásra való jogosultság ellenőrzése céljából az ösztöndíj támogatás életciklusa alatt kezelheti a GDPR</w:t>
      </w:r>
      <w:r>
        <w:rPr>
          <w:sz w:val="22"/>
          <w:szCs w:val="22"/>
        </w:rPr>
        <w:t xml:space="preserve"> értelmében és annak szabályai szerint</w:t>
      </w:r>
      <w:r w:rsidRPr="00E106F5">
        <w:rPr>
          <w:sz w:val="22"/>
          <w:szCs w:val="22"/>
        </w:rPr>
        <w:t>.</w:t>
      </w:r>
      <w:r>
        <w:rPr>
          <w:sz w:val="22"/>
          <w:szCs w:val="22"/>
        </w:rPr>
        <w:t xml:space="preserve"> </w:t>
      </w:r>
      <w:r w:rsidRPr="00E106F5">
        <w:rPr>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r>
        <w:rPr>
          <w:sz w:val="22"/>
          <w:szCs w:val="22"/>
        </w:rPr>
        <w:t xml:space="preserve">: </w:t>
      </w:r>
    </w:p>
    <w:p w:rsidR="005C1681" w:rsidRPr="00DF5909" w:rsidRDefault="00D96B35" w:rsidP="00DF5909">
      <w:pPr>
        <w:pStyle w:val="Default"/>
        <w:jc w:val="center"/>
        <w:rPr>
          <w:sz w:val="22"/>
          <w:szCs w:val="22"/>
        </w:rPr>
      </w:pPr>
      <w:hyperlink r:id="rId11" w:history="1">
        <w:r w:rsidR="00DF5909" w:rsidRPr="00DF5909">
          <w:rPr>
            <w:rStyle w:val="Hiperhivatkozs"/>
            <w:sz w:val="22"/>
            <w:szCs w:val="22"/>
          </w:rPr>
          <w:t>https://emet.gov.hu/app/uploads/2021/01/Adatkezelesi-tajekoztato-palyazoknak_mod_2021.01.21..pdf</w:t>
        </w:r>
      </w:hyperlink>
      <w:r w:rsidR="005C1681" w:rsidRPr="00DF5909">
        <w:rPr>
          <w:sz w:val="22"/>
          <w:szCs w:val="22"/>
        </w:rPr>
        <w:t>.</w:t>
      </w:r>
    </w:p>
    <w:p w:rsidR="007349A5" w:rsidRPr="003757C6" w:rsidRDefault="007349A5" w:rsidP="007349A5">
      <w:pPr>
        <w:pStyle w:val="Default"/>
        <w:jc w:val="both"/>
        <w:rPr>
          <w:color w:val="auto"/>
          <w:sz w:val="22"/>
          <w:szCs w:val="22"/>
        </w:rPr>
      </w:pPr>
    </w:p>
    <w:p w:rsidR="007349A5" w:rsidRPr="003757C6" w:rsidRDefault="007349A5" w:rsidP="007349A5">
      <w:pPr>
        <w:pStyle w:val="Default"/>
        <w:jc w:val="both"/>
        <w:rPr>
          <w:b/>
          <w:bCs/>
          <w:color w:val="auto"/>
          <w:sz w:val="22"/>
          <w:szCs w:val="22"/>
          <w:u w:val="single"/>
        </w:rPr>
      </w:pPr>
      <w:r w:rsidRPr="003757C6">
        <w:rPr>
          <w:b/>
          <w:bCs/>
          <w:color w:val="auto"/>
          <w:sz w:val="22"/>
          <w:szCs w:val="22"/>
          <w:u w:val="single"/>
        </w:rPr>
        <w:t xml:space="preserve">5. A pályázat elbírálása </w:t>
      </w:r>
    </w:p>
    <w:p w:rsidR="007349A5" w:rsidRPr="003757C6" w:rsidRDefault="007349A5" w:rsidP="007349A5">
      <w:pPr>
        <w:pStyle w:val="Default"/>
        <w:jc w:val="both"/>
        <w:rPr>
          <w:b/>
          <w:color w:val="auto"/>
          <w:sz w:val="22"/>
          <w:szCs w:val="22"/>
        </w:rPr>
      </w:pPr>
      <w:r w:rsidRPr="003757C6">
        <w:rPr>
          <w:b/>
          <w:color w:val="auto"/>
          <w:sz w:val="22"/>
          <w:szCs w:val="22"/>
        </w:rPr>
        <w:t>A beérkezett pályázatoka</w:t>
      </w:r>
      <w:r w:rsidR="00481F96" w:rsidRPr="003757C6">
        <w:rPr>
          <w:b/>
          <w:color w:val="auto"/>
          <w:sz w:val="22"/>
          <w:szCs w:val="22"/>
        </w:rPr>
        <w:t>t a</w:t>
      </w:r>
      <w:r w:rsidR="00C355EE" w:rsidRPr="003757C6">
        <w:rPr>
          <w:b/>
          <w:color w:val="auto"/>
          <w:sz w:val="22"/>
          <w:szCs w:val="22"/>
        </w:rPr>
        <w:t>z</w:t>
      </w:r>
      <w:r w:rsidR="00481F96" w:rsidRPr="003757C6">
        <w:rPr>
          <w:b/>
          <w:color w:val="auto"/>
          <w:sz w:val="22"/>
          <w:szCs w:val="22"/>
        </w:rPr>
        <w:t xml:space="preserve"> </w:t>
      </w:r>
      <w:r w:rsidR="006D5C40" w:rsidRPr="003757C6">
        <w:rPr>
          <w:b/>
          <w:color w:val="auto"/>
          <w:sz w:val="22"/>
          <w:szCs w:val="22"/>
        </w:rPr>
        <w:t>Önkormányzat bírálja el 20</w:t>
      </w:r>
      <w:r w:rsidR="00677920">
        <w:rPr>
          <w:b/>
          <w:color w:val="auto"/>
          <w:sz w:val="22"/>
          <w:szCs w:val="22"/>
        </w:rPr>
        <w:t>2</w:t>
      </w:r>
      <w:r w:rsidR="00DF5909">
        <w:rPr>
          <w:b/>
          <w:color w:val="auto"/>
          <w:sz w:val="22"/>
          <w:szCs w:val="22"/>
        </w:rPr>
        <w:t>1</w:t>
      </w:r>
      <w:r w:rsidR="001825C9" w:rsidRPr="003757C6">
        <w:rPr>
          <w:b/>
          <w:color w:val="auto"/>
          <w:sz w:val="22"/>
          <w:szCs w:val="22"/>
        </w:rPr>
        <w:t xml:space="preserve">. december </w:t>
      </w:r>
      <w:r w:rsidR="00DF5909">
        <w:rPr>
          <w:b/>
          <w:color w:val="auto"/>
          <w:sz w:val="22"/>
          <w:szCs w:val="22"/>
        </w:rPr>
        <w:t>6</w:t>
      </w:r>
      <w:r w:rsidR="001825C9" w:rsidRPr="003757C6">
        <w:rPr>
          <w:b/>
          <w:color w:val="auto"/>
          <w:sz w:val="22"/>
          <w:szCs w:val="22"/>
        </w:rPr>
        <w:t>-</w:t>
      </w:r>
      <w:r w:rsidR="00D66614" w:rsidRPr="003757C6">
        <w:rPr>
          <w:b/>
          <w:color w:val="auto"/>
          <w:sz w:val="22"/>
          <w:szCs w:val="22"/>
        </w:rPr>
        <w:t>ig:</w:t>
      </w:r>
    </w:p>
    <w:p w:rsidR="007349A5" w:rsidRPr="003757C6" w:rsidRDefault="00A856C4" w:rsidP="007349A5">
      <w:pPr>
        <w:pStyle w:val="Default"/>
        <w:numPr>
          <w:ilvl w:val="3"/>
          <w:numId w:val="2"/>
        </w:numPr>
        <w:tabs>
          <w:tab w:val="clear" w:pos="2880"/>
        </w:tabs>
        <w:ind w:left="1134" w:hanging="425"/>
        <w:jc w:val="both"/>
        <w:rPr>
          <w:color w:val="auto"/>
          <w:sz w:val="22"/>
          <w:szCs w:val="22"/>
        </w:rPr>
      </w:pPr>
      <w:r w:rsidRPr="00677920">
        <w:rPr>
          <w:color w:val="auto"/>
          <w:sz w:val="22"/>
          <w:szCs w:val="22"/>
        </w:rPr>
        <w:t xml:space="preserve">az </w:t>
      </w:r>
      <w:r w:rsidR="00E11792">
        <w:rPr>
          <w:color w:val="auto"/>
          <w:sz w:val="22"/>
          <w:szCs w:val="22"/>
        </w:rPr>
        <w:t>Ö</w:t>
      </w:r>
      <w:r w:rsidRPr="00677920">
        <w:rPr>
          <w:color w:val="auto"/>
          <w:sz w:val="22"/>
          <w:szCs w:val="22"/>
        </w:rPr>
        <w:t xml:space="preserve">nkormányzat a pályázókat hiánypótlásra szólíthatja fel a formai ellenőrzés és elbírálás során. Az Önkormányzat hiánypótlást csak olyan dokumentumokra kérhet be, amelyeket a pályázati kiírásban feltüntetett. A hiánypótlási határidő: </w:t>
      </w:r>
      <w:r w:rsidRPr="00AB27A8">
        <w:rPr>
          <w:b/>
          <w:color w:val="auto"/>
          <w:sz w:val="22"/>
          <w:szCs w:val="22"/>
        </w:rPr>
        <w:t>5 nap</w:t>
      </w:r>
      <w:r w:rsidR="007349A5" w:rsidRPr="003757C6">
        <w:rPr>
          <w:color w:val="auto"/>
          <w:sz w:val="22"/>
          <w:szCs w:val="22"/>
        </w:rPr>
        <w:t xml:space="preserve">; </w:t>
      </w:r>
    </w:p>
    <w:p w:rsidR="00677920" w:rsidRDefault="00A856C4" w:rsidP="00677920">
      <w:pPr>
        <w:pStyle w:val="Default"/>
        <w:numPr>
          <w:ilvl w:val="3"/>
          <w:numId w:val="2"/>
        </w:numPr>
        <w:tabs>
          <w:tab w:val="clear" w:pos="2880"/>
        </w:tabs>
        <w:ind w:left="1134" w:hanging="425"/>
        <w:jc w:val="both"/>
        <w:rPr>
          <w:color w:val="auto"/>
          <w:sz w:val="22"/>
          <w:szCs w:val="22"/>
        </w:rPr>
      </w:pPr>
      <w:r w:rsidRPr="003757C6">
        <w:rPr>
          <w:color w:val="auto"/>
          <w:sz w:val="22"/>
          <w:szCs w:val="22"/>
        </w:rPr>
        <w:t>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7349A5" w:rsidRPr="003757C6">
        <w:rPr>
          <w:color w:val="auto"/>
          <w:sz w:val="22"/>
          <w:szCs w:val="22"/>
        </w:rPr>
        <w:t>;</w:t>
      </w:r>
    </w:p>
    <w:p w:rsidR="001825C9" w:rsidRPr="00677920" w:rsidRDefault="00A856C4" w:rsidP="00677920">
      <w:pPr>
        <w:pStyle w:val="Default"/>
        <w:numPr>
          <w:ilvl w:val="3"/>
          <w:numId w:val="2"/>
        </w:numPr>
        <w:tabs>
          <w:tab w:val="clear" w:pos="2880"/>
        </w:tabs>
        <w:ind w:left="1134" w:hanging="425"/>
        <w:jc w:val="both"/>
        <w:rPr>
          <w:color w:val="auto"/>
          <w:sz w:val="22"/>
          <w:szCs w:val="22"/>
        </w:rPr>
      </w:pPr>
      <w:r w:rsidRPr="003757C6">
        <w:rPr>
          <w:color w:val="auto"/>
          <w:sz w:val="22"/>
          <w:szCs w:val="22"/>
        </w:rPr>
        <w:t xml:space="preserve">az </w:t>
      </w:r>
      <w:proofErr w:type="spellStart"/>
      <w:r w:rsidRPr="003757C6">
        <w:rPr>
          <w:color w:val="auto"/>
          <w:sz w:val="22"/>
          <w:szCs w:val="22"/>
        </w:rPr>
        <w:t>EPER-Bursa</w:t>
      </w:r>
      <w:proofErr w:type="spellEnd"/>
      <w:r w:rsidRPr="003757C6">
        <w:rPr>
          <w:color w:val="auto"/>
          <w:sz w:val="22"/>
          <w:szCs w:val="22"/>
        </w:rPr>
        <w:t xml:space="preserve"> rendszerben nem rögzített, nem a rendszerből nyomtatott pályázati űrlapon, határidőn túl benyújtott, vagy formailag nem megfelelő pályázatokat a bírálatból kizárja, és kizárását írásban indokolja</w:t>
      </w:r>
      <w:r w:rsidR="007349A5" w:rsidRPr="00677920">
        <w:rPr>
          <w:color w:val="auto"/>
          <w:sz w:val="22"/>
          <w:szCs w:val="22"/>
        </w:rPr>
        <w:t>;</w:t>
      </w:r>
    </w:p>
    <w:p w:rsidR="001825C9" w:rsidRPr="003757C6" w:rsidRDefault="00A856C4" w:rsidP="001825C9">
      <w:pPr>
        <w:pStyle w:val="Default"/>
        <w:numPr>
          <w:ilvl w:val="0"/>
          <w:numId w:val="2"/>
        </w:numPr>
        <w:tabs>
          <w:tab w:val="clear" w:pos="720"/>
          <w:tab w:val="num" w:pos="1134"/>
        </w:tabs>
        <w:ind w:left="1134" w:hanging="425"/>
        <w:jc w:val="both"/>
        <w:rPr>
          <w:color w:val="auto"/>
          <w:sz w:val="22"/>
          <w:szCs w:val="22"/>
        </w:rPr>
      </w:pPr>
      <w:r w:rsidRPr="00677920">
        <w:rPr>
          <w:color w:val="auto"/>
          <w:sz w:val="22"/>
          <w:szCs w:val="22"/>
        </w:rPr>
        <w:t>minden, határidőn belül benyújtott, formailag megfelelő pályázatot érdemben elbírál, és döntését írásban indokolja</w:t>
      </w:r>
      <w:r w:rsidR="001825C9" w:rsidRPr="003757C6">
        <w:rPr>
          <w:color w:val="auto"/>
          <w:sz w:val="22"/>
          <w:szCs w:val="22"/>
        </w:rPr>
        <w:t>;</w:t>
      </w:r>
      <w:r w:rsidR="007349A5" w:rsidRPr="003757C6">
        <w:rPr>
          <w:color w:val="auto"/>
          <w:sz w:val="22"/>
          <w:szCs w:val="22"/>
        </w:rPr>
        <w:t xml:space="preserve"> </w:t>
      </w:r>
    </w:p>
    <w:p w:rsidR="001825C9" w:rsidRPr="003757C6" w:rsidRDefault="007349A5" w:rsidP="001825C9">
      <w:pPr>
        <w:pStyle w:val="Default"/>
        <w:numPr>
          <w:ilvl w:val="0"/>
          <w:numId w:val="2"/>
        </w:numPr>
        <w:tabs>
          <w:tab w:val="clear" w:pos="720"/>
          <w:tab w:val="num" w:pos="1134"/>
        </w:tabs>
        <w:ind w:left="1134" w:hanging="425"/>
        <w:jc w:val="both"/>
        <w:rPr>
          <w:color w:val="auto"/>
          <w:sz w:val="22"/>
          <w:szCs w:val="22"/>
        </w:rPr>
      </w:pPr>
      <w:r w:rsidRPr="003757C6">
        <w:rPr>
          <w:color w:val="auto"/>
          <w:sz w:val="22"/>
          <w:szCs w:val="22"/>
        </w:rPr>
        <w:t>csak az</w:t>
      </w:r>
      <w:r w:rsidR="001825C9" w:rsidRPr="003757C6">
        <w:rPr>
          <w:color w:val="auto"/>
          <w:sz w:val="22"/>
          <w:szCs w:val="22"/>
        </w:rPr>
        <w:t xml:space="preserve"> Önkormányzat</w:t>
      </w:r>
      <w:r w:rsidRPr="003757C6">
        <w:rPr>
          <w:color w:val="auto"/>
          <w:sz w:val="22"/>
          <w:szCs w:val="22"/>
        </w:rPr>
        <w:t xml:space="preserve"> területén lakóhellyel rendelkező pályázókat részesítheti támogatásban; </w:t>
      </w:r>
    </w:p>
    <w:p w:rsidR="00957DE3" w:rsidRPr="003757C6" w:rsidRDefault="001825C9" w:rsidP="001825C9">
      <w:pPr>
        <w:pStyle w:val="Default"/>
        <w:numPr>
          <w:ilvl w:val="0"/>
          <w:numId w:val="2"/>
        </w:numPr>
        <w:tabs>
          <w:tab w:val="clear" w:pos="720"/>
          <w:tab w:val="num" w:pos="1134"/>
        </w:tabs>
        <w:ind w:left="1134" w:hanging="425"/>
        <w:jc w:val="both"/>
        <w:rPr>
          <w:color w:val="auto"/>
          <w:sz w:val="22"/>
          <w:szCs w:val="22"/>
        </w:rPr>
      </w:pPr>
      <w:r w:rsidRPr="003757C6">
        <w:rPr>
          <w:color w:val="auto"/>
          <w:sz w:val="22"/>
          <w:szCs w:val="22"/>
        </w:rPr>
        <w:t>az elbírálás során korra, fajra, nemre, bőrszínre, felekezeti vagy világnézeti hovatartozásra, tanulmányi eredményre tekintet nélkül, kizárólag a pályázó szociális rászorultságának objektív vizsgálata alapján járhat el.</w:t>
      </w:r>
    </w:p>
    <w:p w:rsidR="00865564" w:rsidRPr="003757C6" w:rsidRDefault="00865564" w:rsidP="00957DE3">
      <w:pPr>
        <w:pStyle w:val="Default"/>
        <w:jc w:val="both"/>
        <w:rPr>
          <w:color w:val="auto"/>
          <w:sz w:val="22"/>
          <w:szCs w:val="22"/>
        </w:rPr>
      </w:pPr>
    </w:p>
    <w:p w:rsidR="007349A5" w:rsidRPr="003757C6" w:rsidRDefault="00957DE3" w:rsidP="00957DE3">
      <w:pPr>
        <w:pStyle w:val="Default"/>
        <w:jc w:val="both"/>
        <w:rPr>
          <w:color w:val="auto"/>
          <w:sz w:val="22"/>
          <w:szCs w:val="22"/>
        </w:rPr>
      </w:pPr>
      <w:r w:rsidRPr="003757C6">
        <w:rPr>
          <w:color w:val="auto"/>
          <w:sz w:val="22"/>
          <w:szCs w:val="22"/>
        </w:rPr>
        <w:t>A pályázat során elnyerhető települési önkormányzati támogatás</w:t>
      </w:r>
      <w:r w:rsidR="00105A43" w:rsidRPr="003757C6">
        <w:rPr>
          <w:color w:val="auto"/>
          <w:sz w:val="22"/>
          <w:szCs w:val="22"/>
        </w:rPr>
        <w:t xml:space="preserve"> összege</w:t>
      </w:r>
      <w:r w:rsidR="007B334A" w:rsidRPr="003757C6">
        <w:rPr>
          <w:color w:val="auto"/>
          <w:sz w:val="22"/>
          <w:szCs w:val="22"/>
        </w:rPr>
        <w:t xml:space="preserve">: </w:t>
      </w:r>
      <w:r w:rsidRPr="00677920">
        <w:rPr>
          <w:b/>
          <w:color w:val="auto"/>
          <w:sz w:val="22"/>
          <w:szCs w:val="22"/>
        </w:rPr>
        <w:t>5.000 Ft</w:t>
      </w:r>
      <w:r w:rsidR="00C355EE" w:rsidRPr="00677920">
        <w:rPr>
          <w:b/>
          <w:color w:val="auto"/>
          <w:sz w:val="22"/>
          <w:szCs w:val="22"/>
        </w:rPr>
        <w:t>/hó</w:t>
      </w:r>
      <w:r w:rsidRPr="00677920">
        <w:rPr>
          <w:b/>
          <w:color w:val="auto"/>
          <w:sz w:val="22"/>
          <w:szCs w:val="22"/>
        </w:rPr>
        <w:t>.</w:t>
      </w:r>
      <w:r w:rsidR="007349A5" w:rsidRPr="003757C6">
        <w:rPr>
          <w:color w:val="auto"/>
          <w:sz w:val="22"/>
          <w:szCs w:val="22"/>
        </w:rPr>
        <w:t xml:space="preserve"> </w:t>
      </w:r>
    </w:p>
    <w:p w:rsidR="007349A5" w:rsidRPr="003757C6" w:rsidRDefault="007349A5" w:rsidP="007349A5">
      <w:pPr>
        <w:pStyle w:val="Default"/>
        <w:ind w:left="708"/>
        <w:jc w:val="both"/>
        <w:rPr>
          <w:b/>
          <w:color w:val="auto"/>
          <w:sz w:val="22"/>
          <w:szCs w:val="22"/>
        </w:rPr>
      </w:pPr>
    </w:p>
    <w:p w:rsidR="007349A5" w:rsidRPr="003757C6" w:rsidRDefault="007349A5" w:rsidP="00481F96">
      <w:pPr>
        <w:pStyle w:val="Default"/>
        <w:jc w:val="both"/>
        <w:rPr>
          <w:b/>
          <w:color w:val="auto"/>
          <w:sz w:val="22"/>
          <w:szCs w:val="22"/>
        </w:rPr>
      </w:pPr>
      <w:r w:rsidRPr="00361FC5">
        <w:rPr>
          <w:color w:val="auto"/>
          <w:sz w:val="22"/>
          <w:szCs w:val="22"/>
        </w:rPr>
        <w:t>A pályázó</w:t>
      </w:r>
      <w:r w:rsidR="00481F96" w:rsidRPr="00361FC5">
        <w:rPr>
          <w:color w:val="auto"/>
          <w:sz w:val="22"/>
          <w:szCs w:val="22"/>
        </w:rPr>
        <w:t xml:space="preserve"> </w:t>
      </w:r>
      <w:proofErr w:type="gramStart"/>
      <w:r w:rsidR="00481F96" w:rsidRPr="00361FC5">
        <w:rPr>
          <w:color w:val="auto"/>
          <w:sz w:val="22"/>
          <w:szCs w:val="22"/>
        </w:rPr>
        <w:t>a</w:t>
      </w:r>
      <w:proofErr w:type="gramEnd"/>
      <w:r w:rsidR="00481F96" w:rsidRPr="00361FC5">
        <w:rPr>
          <w:color w:val="auto"/>
          <w:sz w:val="22"/>
          <w:szCs w:val="22"/>
        </w:rPr>
        <w:t xml:space="preserve"> </w:t>
      </w:r>
      <w:r w:rsidR="00C355EE" w:rsidRPr="00361FC5">
        <w:rPr>
          <w:color w:val="auto"/>
          <w:sz w:val="22"/>
          <w:szCs w:val="22"/>
        </w:rPr>
        <w:t>Önkormányzat</w:t>
      </w:r>
      <w:r w:rsidR="00481F96" w:rsidRPr="00361FC5">
        <w:rPr>
          <w:color w:val="auto"/>
          <w:sz w:val="22"/>
          <w:szCs w:val="22"/>
        </w:rPr>
        <w:t xml:space="preserve"> döntése </w:t>
      </w:r>
      <w:r w:rsidR="00C355EE" w:rsidRPr="00361FC5">
        <w:rPr>
          <w:color w:val="auto"/>
          <w:sz w:val="22"/>
          <w:szCs w:val="22"/>
        </w:rPr>
        <w:t xml:space="preserve">ellen </w:t>
      </w:r>
      <w:r w:rsidRPr="00361FC5">
        <w:rPr>
          <w:color w:val="auto"/>
          <w:sz w:val="22"/>
          <w:szCs w:val="22"/>
        </w:rPr>
        <w:t>fellebbezéssel nem élhet, a pályázati döntés ellen érdemben nincs helye jogorvoslatnak.</w:t>
      </w:r>
      <w:r w:rsidR="001825C9" w:rsidRPr="003757C6">
        <w:rPr>
          <w:color w:val="auto"/>
          <w:sz w:val="22"/>
          <w:szCs w:val="22"/>
        </w:rPr>
        <w:t xml:space="preserve"> </w:t>
      </w:r>
      <w:r w:rsidR="00361FC5" w:rsidRPr="00C95B03">
        <w:rPr>
          <w:b/>
          <w:bCs/>
          <w:sz w:val="22"/>
          <w:szCs w:val="22"/>
        </w:rPr>
        <w:t xml:space="preserve">A támogatási döntéssel szemben kifogást eljárásjogi jogszabálysértésre történő hivatkozással, a döntésről szóló értesítés kézhezvételét követő 5 napon belül lehet benyújtani az </w:t>
      </w:r>
      <w:r w:rsidR="00D50FE6">
        <w:rPr>
          <w:b/>
          <w:bCs/>
          <w:sz w:val="22"/>
          <w:szCs w:val="22"/>
        </w:rPr>
        <w:t>Ö</w:t>
      </w:r>
      <w:r w:rsidR="00361FC5" w:rsidRPr="00C95B03">
        <w:rPr>
          <w:b/>
          <w:bCs/>
          <w:sz w:val="22"/>
          <w:szCs w:val="22"/>
        </w:rPr>
        <w:t xml:space="preserve">nkormányzat jegyzőjénél. </w:t>
      </w:r>
      <w:r w:rsidR="00361FC5" w:rsidRPr="00C95B03">
        <w:rPr>
          <w:sz w:val="22"/>
          <w:szCs w:val="22"/>
        </w:rPr>
        <w:t xml:space="preserve">A felmerült kifogással kapcsolatban az </w:t>
      </w:r>
      <w:r w:rsidR="00D50FE6">
        <w:rPr>
          <w:sz w:val="22"/>
          <w:szCs w:val="22"/>
        </w:rPr>
        <w:t>Ö</w:t>
      </w:r>
      <w:r w:rsidR="00361FC5" w:rsidRPr="00C95B03">
        <w:rPr>
          <w:sz w:val="22"/>
          <w:szCs w:val="22"/>
        </w:rPr>
        <w:t>nkormányzat jegyzőjének haladéktalanul értesítenie kell a Támogatáskezelőt.</w:t>
      </w:r>
    </w:p>
    <w:p w:rsidR="001825C9" w:rsidRDefault="001825C9" w:rsidP="001825C9">
      <w:pPr>
        <w:pStyle w:val="Default"/>
        <w:jc w:val="both"/>
        <w:rPr>
          <w:sz w:val="22"/>
          <w:szCs w:val="22"/>
        </w:rPr>
      </w:pPr>
      <w:r w:rsidRPr="003757C6">
        <w:rPr>
          <w:sz w:val="22"/>
          <w:szCs w:val="22"/>
        </w:rPr>
        <w:t xml:space="preserve">A megítélt ösztöndíjat az </w:t>
      </w:r>
      <w:r w:rsidR="00D50FE6">
        <w:rPr>
          <w:sz w:val="22"/>
          <w:szCs w:val="22"/>
        </w:rPr>
        <w:t>Ö</w:t>
      </w:r>
      <w:r w:rsidRPr="003757C6">
        <w:rPr>
          <w:sz w:val="22"/>
          <w:szCs w:val="22"/>
        </w:rPr>
        <w:t xml:space="preserve">nkormányzat visszavonhatja abban az esetben, ha az ösztöndíjas elköltözik </w:t>
      </w:r>
      <w:proofErr w:type="spellStart"/>
      <w:r w:rsidRPr="003757C6">
        <w:rPr>
          <w:sz w:val="22"/>
          <w:szCs w:val="22"/>
        </w:rPr>
        <w:t>a</w:t>
      </w:r>
      <w:r w:rsidR="00D50FE6">
        <w:rPr>
          <w:sz w:val="22"/>
          <w:szCs w:val="22"/>
        </w:rPr>
        <w:t>zÖ</w:t>
      </w:r>
      <w:r w:rsidRPr="003757C6">
        <w:rPr>
          <w:sz w:val="22"/>
          <w:szCs w:val="22"/>
        </w:rPr>
        <w:t>nkormányzat</w:t>
      </w:r>
      <w:proofErr w:type="spellEnd"/>
      <w:r w:rsidRPr="003757C6">
        <w:rPr>
          <w:sz w:val="22"/>
          <w:szCs w:val="22"/>
        </w:rPr>
        <w:t xml:space="preserve"> területéről. </w:t>
      </w:r>
      <w:proofErr w:type="spellStart"/>
      <w:r w:rsidRPr="003757C6">
        <w:rPr>
          <w:sz w:val="22"/>
          <w:szCs w:val="22"/>
        </w:rPr>
        <w:t>A</w:t>
      </w:r>
      <w:r w:rsidR="00D50FE6">
        <w:rPr>
          <w:sz w:val="22"/>
          <w:szCs w:val="22"/>
        </w:rPr>
        <w:t>zÖ</w:t>
      </w:r>
      <w:r w:rsidRPr="003757C6">
        <w:rPr>
          <w:sz w:val="22"/>
          <w:szCs w:val="22"/>
        </w:rPr>
        <w:t>nkormányzat</w:t>
      </w:r>
      <w:proofErr w:type="spellEnd"/>
      <w:r w:rsidRPr="003757C6">
        <w:rPr>
          <w:sz w:val="22"/>
          <w:szCs w:val="22"/>
        </w:rPr>
        <w:t xml:space="preserve"> ebben az </w:t>
      </w:r>
      <w:proofErr w:type="gramStart"/>
      <w:r w:rsidRPr="003757C6">
        <w:rPr>
          <w:sz w:val="22"/>
          <w:szCs w:val="22"/>
        </w:rPr>
        <w:t>esetben határozatban</w:t>
      </w:r>
      <w:proofErr w:type="gramEnd"/>
      <w:r w:rsidRPr="003757C6">
        <w:rPr>
          <w:sz w:val="22"/>
          <w:szCs w:val="22"/>
        </w:rPr>
        <w:t xml:space="preserve"> </w:t>
      </w:r>
      <w:r w:rsidRPr="003757C6">
        <w:rPr>
          <w:sz w:val="22"/>
          <w:szCs w:val="22"/>
        </w:rPr>
        <w:lastRenderedPageBreak/>
        <w:t>rendelkezik a támogatás visszavonásáról. A határozat csak a meghozatalát követő tanulmányi félévtől ható hatállyal hozható meg.</w:t>
      </w:r>
    </w:p>
    <w:p w:rsidR="00A856C4" w:rsidRPr="003757C6" w:rsidRDefault="00A856C4" w:rsidP="001825C9">
      <w:pPr>
        <w:pStyle w:val="Default"/>
        <w:jc w:val="both"/>
        <w:rPr>
          <w:sz w:val="22"/>
          <w:szCs w:val="22"/>
        </w:rPr>
      </w:pPr>
    </w:p>
    <w:p w:rsidR="007349A5" w:rsidRPr="003757C6" w:rsidRDefault="007349A5" w:rsidP="007349A5">
      <w:pPr>
        <w:pStyle w:val="Default"/>
        <w:jc w:val="both"/>
        <w:rPr>
          <w:b/>
          <w:bCs/>
          <w:color w:val="auto"/>
          <w:sz w:val="22"/>
          <w:szCs w:val="22"/>
          <w:u w:val="single"/>
        </w:rPr>
      </w:pPr>
      <w:r w:rsidRPr="003757C6">
        <w:rPr>
          <w:b/>
          <w:bCs/>
          <w:color w:val="auto"/>
          <w:sz w:val="22"/>
          <w:szCs w:val="22"/>
          <w:u w:val="single"/>
        </w:rPr>
        <w:t xml:space="preserve">6. Értesítés a pályázati döntésről </w:t>
      </w:r>
    </w:p>
    <w:p w:rsidR="007349A5" w:rsidRDefault="00C355EE" w:rsidP="007349A5">
      <w:pPr>
        <w:pStyle w:val="Default"/>
        <w:jc w:val="both"/>
        <w:rPr>
          <w:color w:val="auto"/>
          <w:sz w:val="22"/>
          <w:szCs w:val="22"/>
        </w:rPr>
      </w:pPr>
      <w:r w:rsidRPr="003757C6">
        <w:rPr>
          <w:b/>
          <w:color w:val="auto"/>
          <w:sz w:val="22"/>
          <w:szCs w:val="22"/>
        </w:rPr>
        <w:t>Az</w:t>
      </w:r>
      <w:r w:rsidR="00481F96" w:rsidRPr="003757C6">
        <w:rPr>
          <w:b/>
          <w:color w:val="auto"/>
          <w:sz w:val="22"/>
          <w:szCs w:val="22"/>
        </w:rPr>
        <w:t xml:space="preserve"> Önkormányzat</w:t>
      </w:r>
      <w:r w:rsidR="007349A5" w:rsidRPr="003757C6">
        <w:rPr>
          <w:b/>
          <w:color w:val="auto"/>
          <w:sz w:val="22"/>
          <w:szCs w:val="22"/>
        </w:rPr>
        <w:t xml:space="preserve"> </w:t>
      </w:r>
      <w:r w:rsidR="007349A5" w:rsidRPr="00FC73F2">
        <w:rPr>
          <w:color w:val="auto"/>
          <w:sz w:val="22"/>
          <w:szCs w:val="22"/>
        </w:rPr>
        <w:t>a</w:t>
      </w:r>
      <w:r w:rsidR="007349A5" w:rsidRPr="003757C6">
        <w:rPr>
          <w:b/>
          <w:color w:val="auto"/>
          <w:sz w:val="22"/>
          <w:szCs w:val="22"/>
        </w:rPr>
        <w:t xml:space="preserve"> </w:t>
      </w:r>
      <w:r w:rsidR="007349A5" w:rsidRPr="003757C6">
        <w:rPr>
          <w:color w:val="auto"/>
          <w:sz w:val="22"/>
          <w:szCs w:val="22"/>
        </w:rPr>
        <w:t>döntéséről és annak indok</w:t>
      </w:r>
      <w:r w:rsidR="00586FEF" w:rsidRPr="003757C6">
        <w:rPr>
          <w:color w:val="auto"/>
          <w:sz w:val="22"/>
          <w:szCs w:val="22"/>
        </w:rPr>
        <w:t>olás</w:t>
      </w:r>
      <w:r w:rsidR="007349A5" w:rsidRPr="003757C6">
        <w:rPr>
          <w:color w:val="auto"/>
          <w:sz w:val="22"/>
          <w:szCs w:val="22"/>
        </w:rPr>
        <w:t xml:space="preserve">áról </w:t>
      </w:r>
      <w:r w:rsidR="00586FEF" w:rsidRPr="003757C6">
        <w:rPr>
          <w:b/>
          <w:color w:val="auto"/>
          <w:sz w:val="22"/>
          <w:szCs w:val="22"/>
        </w:rPr>
        <w:t>20</w:t>
      </w:r>
      <w:r w:rsidR="00FC73F2">
        <w:rPr>
          <w:b/>
          <w:color w:val="auto"/>
          <w:sz w:val="22"/>
          <w:szCs w:val="22"/>
        </w:rPr>
        <w:t>2</w:t>
      </w:r>
      <w:r w:rsidR="00A856C4">
        <w:rPr>
          <w:b/>
          <w:color w:val="auto"/>
          <w:sz w:val="22"/>
          <w:szCs w:val="22"/>
        </w:rPr>
        <w:t>1</w:t>
      </w:r>
      <w:r w:rsidR="00586FEF" w:rsidRPr="003757C6">
        <w:rPr>
          <w:b/>
          <w:color w:val="auto"/>
          <w:sz w:val="22"/>
          <w:szCs w:val="22"/>
        </w:rPr>
        <w:t>. de</w:t>
      </w:r>
      <w:r w:rsidR="001825C9" w:rsidRPr="003757C6">
        <w:rPr>
          <w:b/>
          <w:color w:val="auto"/>
          <w:sz w:val="22"/>
          <w:szCs w:val="22"/>
        </w:rPr>
        <w:t xml:space="preserve">cember </w:t>
      </w:r>
      <w:r w:rsidR="00FC73F2">
        <w:rPr>
          <w:b/>
          <w:color w:val="auto"/>
          <w:sz w:val="22"/>
          <w:szCs w:val="22"/>
        </w:rPr>
        <w:t>8</w:t>
      </w:r>
      <w:r w:rsidR="001825C9" w:rsidRPr="003757C6">
        <w:rPr>
          <w:b/>
          <w:color w:val="auto"/>
          <w:sz w:val="22"/>
          <w:szCs w:val="22"/>
        </w:rPr>
        <w:t>-</w:t>
      </w:r>
      <w:r w:rsidR="007349A5" w:rsidRPr="003757C6">
        <w:rPr>
          <w:b/>
          <w:color w:val="auto"/>
          <w:sz w:val="22"/>
          <w:szCs w:val="22"/>
        </w:rPr>
        <w:t>ig</w:t>
      </w:r>
      <w:r w:rsidR="007349A5" w:rsidRPr="003757C6">
        <w:rPr>
          <w:color w:val="auto"/>
          <w:sz w:val="22"/>
          <w:szCs w:val="22"/>
        </w:rPr>
        <w:t xml:space="preserve"> az </w:t>
      </w:r>
      <w:proofErr w:type="spellStart"/>
      <w:r w:rsidR="007349A5" w:rsidRPr="003757C6">
        <w:rPr>
          <w:color w:val="auto"/>
          <w:sz w:val="22"/>
          <w:szCs w:val="22"/>
        </w:rPr>
        <w:t>EPER-Bursa</w:t>
      </w:r>
      <w:proofErr w:type="spellEnd"/>
      <w:r w:rsidR="007349A5" w:rsidRPr="003757C6">
        <w:rPr>
          <w:color w:val="auto"/>
          <w:sz w:val="22"/>
          <w:szCs w:val="22"/>
        </w:rPr>
        <w:t xml:space="preserve"> rendszeren keresztül </w:t>
      </w:r>
      <w:r w:rsidR="007349A5" w:rsidRPr="003757C6">
        <w:rPr>
          <w:b/>
          <w:color w:val="auto"/>
          <w:sz w:val="22"/>
          <w:szCs w:val="22"/>
        </w:rPr>
        <w:t>elektronikus</w:t>
      </w:r>
      <w:r w:rsidR="007E0B48" w:rsidRPr="003757C6">
        <w:rPr>
          <w:b/>
          <w:color w:val="auto"/>
          <w:sz w:val="22"/>
          <w:szCs w:val="22"/>
        </w:rPr>
        <w:t>, valamint postai úton is meg</w:t>
      </w:r>
      <w:r w:rsidR="00586FEF" w:rsidRPr="003757C6">
        <w:rPr>
          <w:b/>
          <w:color w:val="auto"/>
          <w:sz w:val="22"/>
          <w:szCs w:val="22"/>
        </w:rPr>
        <w:t>küldött</w:t>
      </w:r>
      <w:r w:rsidR="007349A5" w:rsidRPr="003757C6">
        <w:rPr>
          <w:b/>
          <w:color w:val="auto"/>
          <w:sz w:val="22"/>
          <w:szCs w:val="22"/>
        </w:rPr>
        <w:t xml:space="preserve"> levélben értesíti a pályázókat</w:t>
      </w:r>
      <w:r w:rsidR="007349A5" w:rsidRPr="003757C6">
        <w:rPr>
          <w:color w:val="auto"/>
          <w:sz w:val="22"/>
          <w:szCs w:val="22"/>
        </w:rPr>
        <w:t xml:space="preserve">. </w:t>
      </w:r>
    </w:p>
    <w:p w:rsidR="00A856C4" w:rsidRPr="003757C6" w:rsidRDefault="00A856C4" w:rsidP="007349A5">
      <w:pPr>
        <w:pStyle w:val="Default"/>
        <w:jc w:val="both"/>
        <w:rPr>
          <w:color w:val="auto"/>
          <w:sz w:val="22"/>
          <w:szCs w:val="22"/>
        </w:rPr>
      </w:pPr>
    </w:p>
    <w:p w:rsidR="00976D76" w:rsidRPr="003757C6" w:rsidRDefault="00976D76" w:rsidP="00976D76">
      <w:pPr>
        <w:pStyle w:val="Default"/>
        <w:jc w:val="both"/>
        <w:rPr>
          <w:sz w:val="22"/>
          <w:szCs w:val="22"/>
        </w:rPr>
      </w:pPr>
      <w:r w:rsidRPr="003757C6">
        <w:rPr>
          <w:sz w:val="22"/>
          <w:szCs w:val="22"/>
        </w:rPr>
        <w:t>A Támogatáskezelő az önkormányzati döntési listák érkeztetését követően 202</w:t>
      </w:r>
      <w:r w:rsidR="00A856C4">
        <w:rPr>
          <w:sz w:val="22"/>
          <w:szCs w:val="22"/>
        </w:rPr>
        <w:t>2. január 17</w:t>
      </w:r>
      <w:r w:rsidRPr="003757C6">
        <w:rPr>
          <w:sz w:val="22"/>
          <w:szCs w:val="22"/>
        </w:rPr>
        <w:t>-ig értesíti a települési önkormányzatok által nem támogatott pályázókat az önkormányzati döntésről</w:t>
      </w:r>
      <w:r w:rsidRPr="003757C6">
        <w:rPr>
          <w:bCs/>
          <w:sz w:val="22"/>
          <w:szCs w:val="22"/>
        </w:rPr>
        <w:t xml:space="preserve"> az </w:t>
      </w:r>
      <w:proofErr w:type="spellStart"/>
      <w:r w:rsidRPr="003757C6">
        <w:rPr>
          <w:bCs/>
          <w:sz w:val="22"/>
          <w:szCs w:val="22"/>
        </w:rPr>
        <w:t>EPER-Bursa</w:t>
      </w:r>
      <w:proofErr w:type="spellEnd"/>
      <w:r w:rsidRPr="003757C6">
        <w:rPr>
          <w:bCs/>
          <w:sz w:val="22"/>
          <w:szCs w:val="22"/>
        </w:rPr>
        <w:t xml:space="preserve"> rendszeren keresztül</w:t>
      </w:r>
      <w:r w:rsidRPr="003757C6">
        <w:rPr>
          <w:sz w:val="22"/>
          <w:szCs w:val="22"/>
        </w:rPr>
        <w:t>.</w:t>
      </w:r>
    </w:p>
    <w:p w:rsidR="00976D76" w:rsidRPr="003757C6" w:rsidRDefault="00976D76" w:rsidP="00976D76">
      <w:pPr>
        <w:pStyle w:val="Default"/>
        <w:jc w:val="both"/>
        <w:rPr>
          <w:sz w:val="22"/>
          <w:szCs w:val="22"/>
        </w:rPr>
      </w:pPr>
    </w:p>
    <w:p w:rsidR="00976D76" w:rsidRPr="003757C6" w:rsidRDefault="00976D76" w:rsidP="00976D76">
      <w:pPr>
        <w:pStyle w:val="Default"/>
        <w:jc w:val="both"/>
        <w:rPr>
          <w:sz w:val="22"/>
          <w:szCs w:val="22"/>
        </w:rPr>
      </w:pPr>
      <w:r w:rsidRPr="003757C6">
        <w:rPr>
          <w:bCs/>
          <w:sz w:val="22"/>
          <w:szCs w:val="22"/>
        </w:rPr>
        <w:t>A Támogatáskezelő az elbírálás ellenőrzését és az intézményi ösztöndíjrészek megállapítását követően 202</w:t>
      </w:r>
      <w:r w:rsidR="00A856C4">
        <w:rPr>
          <w:bCs/>
          <w:sz w:val="22"/>
          <w:szCs w:val="22"/>
        </w:rPr>
        <w:t>2</w:t>
      </w:r>
      <w:r w:rsidRPr="003757C6">
        <w:rPr>
          <w:bCs/>
          <w:sz w:val="22"/>
          <w:szCs w:val="22"/>
        </w:rPr>
        <w:t xml:space="preserve">. március 9-ig az </w:t>
      </w:r>
      <w:proofErr w:type="spellStart"/>
      <w:r w:rsidRPr="003757C6">
        <w:rPr>
          <w:bCs/>
          <w:sz w:val="22"/>
          <w:szCs w:val="22"/>
        </w:rPr>
        <w:t>EPER-Bursa</w:t>
      </w:r>
      <w:proofErr w:type="spellEnd"/>
      <w:r w:rsidRPr="003757C6">
        <w:rPr>
          <w:bCs/>
          <w:sz w:val="22"/>
          <w:szCs w:val="22"/>
        </w:rPr>
        <w:t xml:space="preserve"> rendszeren keresztül értesíti </w:t>
      </w:r>
      <w:proofErr w:type="spellStart"/>
      <w:r w:rsidRPr="003757C6">
        <w:rPr>
          <w:bCs/>
          <w:sz w:val="22"/>
          <w:szCs w:val="22"/>
        </w:rPr>
        <w:t>a</w:t>
      </w:r>
      <w:r w:rsidR="00D50FE6">
        <w:rPr>
          <w:bCs/>
          <w:sz w:val="22"/>
          <w:szCs w:val="22"/>
        </w:rPr>
        <w:t>zÖ</w:t>
      </w:r>
      <w:r w:rsidRPr="003757C6">
        <w:rPr>
          <w:bCs/>
          <w:sz w:val="22"/>
          <w:szCs w:val="22"/>
        </w:rPr>
        <w:t>nkormányzat</w:t>
      </w:r>
      <w:proofErr w:type="spellEnd"/>
      <w:r w:rsidRPr="003757C6">
        <w:rPr>
          <w:bCs/>
          <w:sz w:val="22"/>
          <w:szCs w:val="22"/>
        </w:rPr>
        <w:t xml:space="preserve"> által támogatásban részesített pályázókat a </w:t>
      </w:r>
      <w:proofErr w:type="spellStart"/>
      <w:r w:rsidRPr="003757C6">
        <w:rPr>
          <w:bCs/>
          <w:sz w:val="22"/>
          <w:szCs w:val="22"/>
        </w:rPr>
        <w:t>Bursa</w:t>
      </w:r>
      <w:proofErr w:type="spellEnd"/>
      <w:r w:rsidRPr="003757C6">
        <w:rPr>
          <w:bCs/>
          <w:sz w:val="22"/>
          <w:szCs w:val="22"/>
        </w:rPr>
        <w:t xml:space="preserve"> Hungarica ösztöndíj teljes összegéről és az ösztöndíj-folyósítás módjáról</w:t>
      </w:r>
      <w:r w:rsidRPr="003757C6">
        <w:rPr>
          <w:sz w:val="22"/>
          <w:szCs w:val="22"/>
        </w:rPr>
        <w:t>.</w:t>
      </w:r>
    </w:p>
    <w:p w:rsidR="007349A5" w:rsidRPr="003757C6" w:rsidRDefault="007349A5" w:rsidP="007349A5">
      <w:pPr>
        <w:pStyle w:val="Default"/>
        <w:jc w:val="both"/>
        <w:rPr>
          <w:color w:val="auto"/>
          <w:sz w:val="22"/>
          <w:szCs w:val="22"/>
        </w:rPr>
      </w:pPr>
    </w:p>
    <w:p w:rsidR="007349A5" w:rsidRPr="003757C6" w:rsidRDefault="007349A5" w:rsidP="007349A5">
      <w:pPr>
        <w:pStyle w:val="Default"/>
        <w:jc w:val="both"/>
        <w:rPr>
          <w:b/>
          <w:bCs/>
          <w:color w:val="auto"/>
          <w:sz w:val="22"/>
          <w:szCs w:val="22"/>
          <w:u w:val="single"/>
        </w:rPr>
      </w:pPr>
      <w:r w:rsidRPr="003757C6">
        <w:rPr>
          <w:b/>
          <w:bCs/>
          <w:color w:val="auto"/>
          <w:sz w:val="22"/>
          <w:szCs w:val="22"/>
          <w:u w:val="single"/>
        </w:rPr>
        <w:t>7. Az öszt</w:t>
      </w:r>
      <w:r w:rsidR="00D66614" w:rsidRPr="003757C6">
        <w:rPr>
          <w:b/>
          <w:bCs/>
          <w:color w:val="auto"/>
          <w:sz w:val="22"/>
          <w:szCs w:val="22"/>
          <w:u w:val="single"/>
        </w:rPr>
        <w:t>öndíj folyósításának feltételei</w:t>
      </w:r>
    </w:p>
    <w:p w:rsidR="00A856C4" w:rsidRPr="009C05AB" w:rsidRDefault="00A856C4" w:rsidP="00A856C4">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Pr>
          <w:rFonts w:ascii="Arial" w:hAnsi="Arial" w:cs="Arial"/>
          <w:sz w:val="22"/>
          <w:szCs w:val="22"/>
        </w:rPr>
        <w:t xml:space="preserve">– amennyiben jogszabály másként nem rendelkezik – </w:t>
      </w:r>
      <w:r w:rsidRPr="006C002A">
        <w:rPr>
          <w:rFonts w:ascii="Arial" w:hAnsi="Arial" w:cs="Arial"/>
          <w:sz w:val="22"/>
          <w:szCs w:val="22"/>
        </w:rPr>
        <w:t xml:space="preserve"> nem terjed ki a honvéd tisztjelöltekre, a rendvédelmi oktatási intézmény tisztjelöltjeire</w:t>
      </w:r>
      <w:r w:rsidRPr="009C05AB">
        <w:rPr>
          <w:rFonts w:ascii="Arial" w:hAnsi="Arial" w:cs="Arial"/>
          <w:sz w:val="22"/>
          <w:szCs w:val="22"/>
        </w:rPr>
        <w:t xml:space="preserve">, a Magyar </w:t>
      </w:r>
      <w:proofErr w:type="gramStart"/>
      <w:r w:rsidRPr="009C05AB">
        <w:rPr>
          <w:rFonts w:ascii="Arial" w:hAnsi="Arial" w:cs="Arial"/>
          <w:sz w:val="22"/>
          <w:szCs w:val="22"/>
        </w:rPr>
        <w:t>Honvédség hivatásos</w:t>
      </w:r>
      <w:proofErr w:type="gramEnd"/>
      <w:r w:rsidRPr="009C05AB">
        <w:rPr>
          <w:rFonts w:ascii="Arial" w:hAnsi="Arial" w:cs="Arial"/>
          <w:sz w:val="22"/>
          <w:szCs w:val="22"/>
        </w:rPr>
        <w:t xml:space="preserve">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rsidR="001825C9" w:rsidRPr="003757C6" w:rsidRDefault="001825C9" w:rsidP="001825C9">
      <w:pPr>
        <w:pStyle w:val="Default"/>
        <w:jc w:val="both"/>
        <w:rPr>
          <w:color w:val="auto"/>
          <w:sz w:val="22"/>
          <w:szCs w:val="22"/>
        </w:rPr>
      </w:pPr>
    </w:p>
    <w:p w:rsidR="001825C9" w:rsidRPr="003757C6" w:rsidRDefault="001825C9" w:rsidP="001825C9">
      <w:pPr>
        <w:pStyle w:val="Default"/>
        <w:jc w:val="both"/>
        <w:rPr>
          <w:color w:val="auto"/>
          <w:sz w:val="22"/>
          <w:szCs w:val="22"/>
        </w:rPr>
      </w:pPr>
      <w:r w:rsidRPr="003757C6">
        <w:rPr>
          <w:color w:val="auto"/>
          <w:sz w:val="22"/>
          <w:szCs w:val="22"/>
        </w:rPr>
        <w:t xml:space="preserve">Az ösztöndíj csak azokban a hónapokban kerül folyósításra, amelyekben a pályázó beiratkozott, aktív hallgatója a felsőoktatási intézménynek. </w:t>
      </w:r>
    </w:p>
    <w:p w:rsidR="001825C9" w:rsidRPr="003757C6" w:rsidRDefault="001825C9" w:rsidP="001825C9">
      <w:pPr>
        <w:pStyle w:val="Default"/>
        <w:jc w:val="both"/>
        <w:rPr>
          <w:color w:val="auto"/>
          <w:sz w:val="22"/>
          <w:szCs w:val="22"/>
        </w:rPr>
      </w:pPr>
    </w:p>
    <w:p w:rsidR="001825C9" w:rsidRPr="003757C6" w:rsidRDefault="00A856C4" w:rsidP="001825C9">
      <w:pPr>
        <w:pStyle w:val="Default"/>
        <w:jc w:val="both"/>
        <w:rPr>
          <w:color w:val="auto"/>
          <w:sz w:val="22"/>
          <w:szCs w:val="22"/>
        </w:rPr>
      </w:pPr>
      <w:r w:rsidRPr="00FD6AAE">
        <w:rPr>
          <w:sz w:val="22"/>
          <w:szCs w:val="22"/>
        </w:rPr>
        <w:t>Az ösztöndíj-folyósítás feltétele, hogy a támogatott pályázó hallgatói jogviszonya a 20</w:t>
      </w:r>
      <w:r>
        <w:rPr>
          <w:sz w:val="22"/>
          <w:szCs w:val="22"/>
        </w:rPr>
        <w:t>21</w:t>
      </w:r>
      <w:r w:rsidRPr="00FD6AAE">
        <w:rPr>
          <w:sz w:val="22"/>
          <w:szCs w:val="22"/>
        </w:rPr>
        <w:t>/20</w:t>
      </w:r>
      <w:r>
        <w:rPr>
          <w:sz w:val="22"/>
          <w:szCs w:val="22"/>
        </w:rPr>
        <w:t>22</w:t>
      </w:r>
      <w:r w:rsidRPr="00FD6AAE">
        <w:rPr>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Pr>
          <w:sz w:val="22"/>
          <w:szCs w:val="22"/>
        </w:rPr>
        <w:t>.</w:t>
      </w:r>
    </w:p>
    <w:p w:rsidR="007349A5" w:rsidRPr="003757C6" w:rsidRDefault="007349A5" w:rsidP="007349A5">
      <w:pPr>
        <w:pStyle w:val="Default"/>
        <w:jc w:val="both"/>
        <w:rPr>
          <w:color w:val="auto"/>
          <w:sz w:val="22"/>
          <w:szCs w:val="22"/>
        </w:rPr>
      </w:pPr>
    </w:p>
    <w:p w:rsidR="007349A5" w:rsidRPr="003757C6" w:rsidRDefault="00D66614" w:rsidP="007349A5">
      <w:pPr>
        <w:pStyle w:val="Default"/>
        <w:jc w:val="both"/>
        <w:rPr>
          <w:b/>
          <w:bCs/>
          <w:color w:val="auto"/>
          <w:sz w:val="22"/>
          <w:szCs w:val="22"/>
          <w:u w:val="single"/>
        </w:rPr>
      </w:pPr>
      <w:r w:rsidRPr="003757C6">
        <w:rPr>
          <w:b/>
          <w:bCs/>
          <w:color w:val="auto"/>
          <w:sz w:val="22"/>
          <w:szCs w:val="22"/>
          <w:u w:val="single"/>
        </w:rPr>
        <w:t>8. Az ösztöndíj folyósítása</w:t>
      </w:r>
    </w:p>
    <w:p w:rsidR="00865564" w:rsidRPr="003757C6" w:rsidRDefault="00865564" w:rsidP="00865564">
      <w:pPr>
        <w:jc w:val="both"/>
        <w:rPr>
          <w:rFonts w:ascii="Arial" w:hAnsi="Arial" w:cs="Arial"/>
          <w:sz w:val="22"/>
          <w:szCs w:val="22"/>
        </w:rPr>
      </w:pPr>
      <w:r w:rsidRPr="003757C6">
        <w:rPr>
          <w:rFonts w:ascii="Arial" w:hAnsi="Arial" w:cs="Arial"/>
          <w:sz w:val="22"/>
          <w:szCs w:val="22"/>
        </w:rPr>
        <w:t xml:space="preserve">Az ösztöndíj időtartama 10 hónap, azaz két egymást követő tanulmányi félév: </w:t>
      </w:r>
    </w:p>
    <w:p w:rsidR="00865564" w:rsidRPr="003757C6" w:rsidRDefault="00865564" w:rsidP="00865564">
      <w:pPr>
        <w:jc w:val="both"/>
        <w:rPr>
          <w:rFonts w:ascii="Arial" w:hAnsi="Arial" w:cs="Arial"/>
          <w:sz w:val="22"/>
          <w:szCs w:val="22"/>
        </w:rPr>
      </w:pPr>
      <w:proofErr w:type="gramStart"/>
      <w:r w:rsidRPr="003757C6">
        <w:rPr>
          <w:rFonts w:ascii="Arial" w:hAnsi="Arial" w:cs="Arial"/>
          <w:sz w:val="22"/>
          <w:szCs w:val="22"/>
        </w:rPr>
        <w:t>a</w:t>
      </w:r>
      <w:proofErr w:type="gramEnd"/>
      <w:r w:rsidRPr="003757C6">
        <w:rPr>
          <w:rFonts w:ascii="Arial" w:hAnsi="Arial" w:cs="Arial"/>
          <w:sz w:val="22"/>
          <w:szCs w:val="22"/>
        </w:rPr>
        <w:t xml:space="preserve"> 20</w:t>
      </w:r>
      <w:r w:rsidR="00FC73F2">
        <w:rPr>
          <w:rFonts w:ascii="Arial" w:hAnsi="Arial" w:cs="Arial"/>
          <w:sz w:val="22"/>
          <w:szCs w:val="22"/>
        </w:rPr>
        <w:t>2</w:t>
      </w:r>
      <w:r w:rsidR="00A856C4">
        <w:rPr>
          <w:rFonts w:ascii="Arial" w:hAnsi="Arial" w:cs="Arial"/>
          <w:sz w:val="22"/>
          <w:szCs w:val="22"/>
        </w:rPr>
        <w:t>1</w:t>
      </w:r>
      <w:r w:rsidRPr="003757C6">
        <w:rPr>
          <w:rFonts w:ascii="Arial" w:hAnsi="Arial" w:cs="Arial"/>
          <w:sz w:val="22"/>
          <w:szCs w:val="22"/>
        </w:rPr>
        <w:t>/20</w:t>
      </w:r>
      <w:r w:rsidR="00E61071" w:rsidRPr="003757C6">
        <w:rPr>
          <w:rFonts w:ascii="Arial" w:hAnsi="Arial" w:cs="Arial"/>
          <w:sz w:val="22"/>
          <w:szCs w:val="22"/>
        </w:rPr>
        <w:t>2</w:t>
      </w:r>
      <w:r w:rsidR="00A856C4">
        <w:rPr>
          <w:rFonts w:ascii="Arial" w:hAnsi="Arial" w:cs="Arial"/>
          <w:sz w:val="22"/>
          <w:szCs w:val="22"/>
        </w:rPr>
        <w:t>2</w:t>
      </w:r>
      <w:r w:rsidRPr="003757C6">
        <w:rPr>
          <w:rFonts w:ascii="Arial" w:hAnsi="Arial" w:cs="Arial"/>
          <w:sz w:val="22"/>
          <w:szCs w:val="22"/>
        </w:rPr>
        <w:t>. tanév második (tavaszi), illetve a 20</w:t>
      </w:r>
      <w:r w:rsidR="00E61071" w:rsidRPr="003757C6">
        <w:rPr>
          <w:rFonts w:ascii="Arial" w:hAnsi="Arial" w:cs="Arial"/>
          <w:sz w:val="22"/>
          <w:szCs w:val="22"/>
        </w:rPr>
        <w:t>2</w:t>
      </w:r>
      <w:r w:rsidR="00A856C4">
        <w:rPr>
          <w:rFonts w:ascii="Arial" w:hAnsi="Arial" w:cs="Arial"/>
          <w:sz w:val="22"/>
          <w:szCs w:val="22"/>
        </w:rPr>
        <w:t>2</w:t>
      </w:r>
      <w:r w:rsidRPr="003757C6">
        <w:rPr>
          <w:rFonts w:ascii="Arial" w:hAnsi="Arial" w:cs="Arial"/>
          <w:sz w:val="22"/>
          <w:szCs w:val="22"/>
        </w:rPr>
        <w:t>/202</w:t>
      </w:r>
      <w:r w:rsidR="00A856C4">
        <w:rPr>
          <w:rFonts w:ascii="Arial" w:hAnsi="Arial" w:cs="Arial"/>
          <w:sz w:val="22"/>
          <w:szCs w:val="22"/>
        </w:rPr>
        <w:t>3</w:t>
      </w:r>
      <w:r w:rsidRPr="003757C6">
        <w:rPr>
          <w:rFonts w:ascii="Arial" w:hAnsi="Arial" w:cs="Arial"/>
          <w:sz w:val="22"/>
          <w:szCs w:val="22"/>
        </w:rPr>
        <w:t>. tanév első (őszi) féléve.</w:t>
      </w:r>
    </w:p>
    <w:p w:rsidR="00865564" w:rsidRPr="003757C6" w:rsidRDefault="00865564" w:rsidP="00865564">
      <w:pPr>
        <w:jc w:val="both"/>
        <w:rPr>
          <w:rFonts w:ascii="Arial" w:hAnsi="Arial" w:cs="Arial"/>
          <w:sz w:val="22"/>
          <w:szCs w:val="22"/>
        </w:rPr>
      </w:pPr>
    </w:p>
    <w:p w:rsidR="00865564" w:rsidRPr="003757C6" w:rsidRDefault="00865564" w:rsidP="00865564">
      <w:pPr>
        <w:jc w:val="both"/>
        <w:rPr>
          <w:rFonts w:ascii="Arial" w:hAnsi="Arial" w:cs="Arial"/>
          <w:sz w:val="22"/>
          <w:szCs w:val="22"/>
        </w:rPr>
      </w:pPr>
      <w:r w:rsidRPr="003757C6">
        <w:rPr>
          <w:rFonts w:ascii="Arial" w:hAnsi="Arial" w:cs="Arial"/>
          <w:sz w:val="22"/>
          <w:szCs w:val="22"/>
        </w:rPr>
        <w:t xml:space="preserve">Az önkormányzatok egy tanulmányi félévre egy összegben utalják át a Támogatáskezelő </w:t>
      </w:r>
      <w:proofErr w:type="spellStart"/>
      <w:r w:rsidRPr="003757C6">
        <w:rPr>
          <w:rFonts w:ascii="Arial" w:hAnsi="Arial" w:cs="Arial"/>
          <w:sz w:val="22"/>
          <w:szCs w:val="22"/>
        </w:rPr>
        <w:t>Bursa</w:t>
      </w:r>
      <w:proofErr w:type="spellEnd"/>
      <w:r w:rsidRPr="003757C6">
        <w:rPr>
          <w:rFonts w:ascii="Arial" w:hAnsi="Arial" w:cs="Arial"/>
          <w:sz w:val="22"/>
          <w:szCs w:val="22"/>
        </w:rPr>
        <w:t xml:space="preserve"> Hungarica számlájára a támogatott hallgatók </w:t>
      </w:r>
      <w:proofErr w:type="spellStart"/>
      <w:r w:rsidRPr="003757C6">
        <w:rPr>
          <w:rFonts w:ascii="Arial" w:hAnsi="Arial" w:cs="Arial"/>
          <w:sz w:val="22"/>
          <w:szCs w:val="22"/>
        </w:rPr>
        <w:t>öthavi</w:t>
      </w:r>
      <w:proofErr w:type="spellEnd"/>
      <w:r w:rsidRPr="003757C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865564" w:rsidRPr="003757C6" w:rsidRDefault="00865564" w:rsidP="00865564">
      <w:pPr>
        <w:jc w:val="both"/>
        <w:rPr>
          <w:rFonts w:ascii="Arial" w:hAnsi="Arial" w:cs="Arial"/>
          <w:sz w:val="22"/>
          <w:szCs w:val="22"/>
        </w:rPr>
      </w:pPr>
    </w:p>
    <w:p w:rsidR="00865564" w:rsidRPr="003757C6" w:rsidRDefault="00865564" w:rsidP="00865564">
      <w:pPr>
        <w:jc w:val="both"/>
        <w:rPr>
          <w:rFonts w:ascii="Arial" w:hAnsi="Arial" w:cs="Arial"/>
          <w:sz w:val="22"/>
          <w:szCs w:val="22"/>
        </w:rPr>
      </w:pPr>
      <w:r w:rsidRPr="003757C6">
        <w:rPr>
          <w:rFonts w:ascii="Arial" w:hAnsi="Arial" w:cs="Arial"/>
          <w:sz w:val="22"/>
          <w:szCs w:val="22"/>
        </w:rPr>
        <w:t xml:space="preserve">Az intézményi ösztöndíjrész forrása az </w:t>
      </w:r>
      <w:r w:rsidRPr="003757C6">
        <w:rPr>
          <w:rFonts w:ascii="Arial" w:hAnsi="Arial" w:cs="Arial"/>
          <w:bCs/>
          <w:sz w:val="22"/>
          <w:szCs w:val="22"/>
        </w:rPr>
        <w:t>51/2007. (III. 26.)</w:t>
      </w:r>
      <w:r w:rsidRPr="003757C6">
        <w:rPr>
          <w:rFonts w:ascii="Arial" w:hAnsi="Arial" w:cs="Arial"/>
          <w:bCs/>
          <w:i/>
          <w:sz w:val="22"/>
          <w:szCs w:val="22"/>
        </w:rPr>
        <w:t xml:space="preserve"> </w:t>
      </w:r>
      <w:r w:rsidRPr="003757C6">
        <w:rPr>
          <w:rFonts w:ascii="Arial" w:hAnsi="Arial" w:cs="Arial"/>
          <w:bCs/>
          <w:sz w:val="22"/>
          <w:szCs w:val="22"/>
        </w:rPr>
        <w:t>Korm. rendelet</w:t>
      </w:r>
      <w:r w:rsidRPr="003757C6">
        <w:rPr>
          <w:rFonts w:ascii="Arial" w:hAnsi="Arial" w:cs="Arial"/>
          <w:sz w:val="22"/>
          <w:szCs w:val="22"/>
        </w:rPr>
        <w:t xml:space="preserve"> 18. § (3) bekezdése értelmében az intézmények költségvetésében megjelölt elkülönített forrás.</w:t>
      </w:r>
    </w:p>
    <w:p w:rsidR="00865564" w:rsidRPr="003757C6" w:rsidRDefault="00865564" w:rsidP="00865564">
      <w:pPr>
        <w:jc w:val="both"/>
        <w:rPr>
          <w:rFonts w:ascii="Arial" w:hAnsi="Arial" w:cs="Arial"/>
          <w:sz w:val="22"/>
          <w:szCs w:val="22"/>
        </w:rPr>
      </w:pPr>
    </w:p>
    <w:p w:rsidR="00865564" w:rsidRPr="003757C6" w:rsidRDefault="00865564" w:rsidP="00865564">
      <w:pPr>
        <w:jc w:val="both"/>
        <w:rPr>
          <w:rFonts w:ascii="Arial" w:hAnsi="Arial" w:cs="Arial"/>
          <w:sz w:val="22"/>
          <w:szCs w:val="22"/>
        </w:rPr>
      </w:pPr>
      <w:r w:rsidRPr="003757C6">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w:t>
      </w:r>
      <w:r w:rsidRPr="003757C6">
        <w:rPr>
          <w:rFonts w:ascii="Arial" w:hAnsi="Arial" w:cs="Arial"/>
          <w:sz w:val="22"/>
          <w:szCs w:val="22"/>
        </w:rPr>
        <w:lastRenderedPageBreak/>
        <w:t xml:space="preserve">kétszakos képzés esetében a hallgató számára az állami felsőoktatási intézmény folyósítja az ösztöndíjat. A kifizetés előtt a jogosultságot, valamint a hallgatói jogviszony fennállását az intézmény megvizsgálja. </w:t>
      </w:r>
    </w:p>
    <w:p w:rsidR="00865564" w:rsidRPr="003757C6" w:rsidRDefault="00865564" w:rsidP="00865564">
      <w:pPr>
        <w:tabs>
          <w:tab w:val="left" w:pos="4185"/>
        </w:tabs>
        <w:jc w:val="both"/>
        <w:rPr>
          <w:rFonts w:ascii="Arial" w:hAnsi="Arial" w:cs="Arial"/>
          <w:sz w:val="22"/>
          <w:szCs w:val="22"/>
        </w:rPr>
      </w:pPr>
      <w:r w:rsidRPr="003757C6">
        <w:rPr>
          <w:rFonts w:ascii="Arial" w:hAnsi="Arial" w:cs="Arial"/>
          <w:sz w:val="22"/>
          <w:szCs w:val="22"/>
        </w:rPr>
        <w:tab/>
      </w:r>
    </w:p>
    <w:p w:rsidR="00865564" w:rsidRPr="003757C6" w:rsidRDefault="00865564" w:rsidP="00865564">
      <w:pPr>
        <w:jc w:val="both"/>
        <w:rPr>
          <w:rFonts w:ascii="Arial" w:hAnsi="Arial" w:cs="Arial"/>
          <w:b/>
          <w:sz w:val="22"/>
          <w:szCs w:val="22"/>
        </w:rPr>
      </w:pPr>
      <w:r w:rsidRPr="003757C6">
        <w:rPr>
          <w:rFonts w:ascii="Arial" w:hAnsi="Arial" w:cs="Arial"/>
          <w:b/>
          <w:sz w:val="22"/>
          <w:szCs w:val="22"/>
        </w:rPr>
        <w:t>Az ösztöndíj fol</w:t>
      </w:r>
      <w:r w:rsidR="00FC73F2">
        <w:rPr>
          <w:rFonts w:ascii="Arial" w:hAnsi="Arial" w:cs="Arial"/>
          <w:b/>
          <w:sz w:val="22"/>
          <w:szCs w:val="22"/>
        </w:rPr>
        <w:t>yósításának kezdete legkorábban</w:t>
      </w:r>
      <w:r w:rsidRPr="003757C6">
        <w:rPr>
          <w:rFonts w:ascii="Arial" w:hAnsi="Arial" w:cs="Arial"/>
          <w:b/>
          <w:sz w:val="22"/>
          <w:szCs w:val="22"/>
        </w:rPr>
        <w:t xml:space="preserve"> 20</w:t>
      </w:r>
      <w:r w:rsidR="00E61071" w:rsidRPr="003757C6">
        <w:rPr>
          <w:rFonts w:ascii="Arial" w:hAnsi="Arial" w:cs="Arial"/>
          <w:b/>
          <w:sz w:val="22"/>
          <w:szCs w:val="22"/>
        </w:rPr>
        <w:t>2</w:t>
      </w:r>
      <w:r w:rsidR="00A856C4">
        <w:rPr>
          <w:rFonts w:ascii="Arial" w:hAnsi="Arial" w:cs="Arial"/>
          <w:b/>
          <w:sz w:val="22"/>
          <w:szCs w:val="22"/>
        </w:rPr>
        <w:t>2</w:t>
      </w:r>
      <w:r w:rsidRPr="003757C6">
        <w:rPr>
          <w:rFonts w:ascii="Arial" w:hAnsi="Arial" w:cs="Arial"/>
          <w:b/>
          <w:sz w:val="22"/>
          <w:szCs w:val="22"/>
        </w:rPr>
        <w:t xml:space="preserve"> március</w:t>
      </w:r>
      <w:r w:rsidR="00FC73F2">
        <w:rPr>
          <w:rFonts w:ascii="Arial" w:hAnsi="Arial" w:cs="Arial"/>
          <w:b/>
          <w:sz w:val="22"/>
          <w:szCs w:val="22"/>
        </w:rPr>
        <w:t>a</w:t>
      </w:r>
      <w:r w:rsidRPr="003757C6">
        <w:rPr>
          <w:rFonts w:ascii="Arial" w:hAnsi="Arial" w:cs="Arial"/>
          <w:b/>
          <w:sz w:val="22"/>
          <w:szCs w:val="22"/>
        </w:rPr>
        <w:t>.</w:t>
      </w:r>
    </w:p>
    <w:p w:rsidR="007349A5" w:rsidRPr="003757C6" w:rsidRDefault="007349A5" w:rsidP="007349A5">
      <w:pPr>
        <w:pStyle w:val="Default"/>
        <w:jc w:val="both"/>
        <w:rPr>
          <w:color w:val="auto"/>
          <w:sz w:val="22"/>
          <w:szCs w:val="22"/>
        </w:rPr>
      </w:pPr>
      <w:r w:rsidRPr="003757C6">
        <w:rPr>
          <w:color w:val="auto"/>
          <w:sz w:val="22"/>
          <w:szCs w:val="22"/>
        </w:rPr>
        <w:t xml:space="preserve"> </w:t>
      </w:r>
    </w:p>
    <w:p w:rsidR="007349A5" w:rsidRPr="003757C6" w:rsidRDefault="007349A5" w:rsidP="007349A5">
      <w:pPr>
        <w:pStyle w:val="Default"/>
        <w:jc w:val="both"/>
        <w:rPr>
          <w:color w:val="auto"/>
          <w:sz w:val="22"/>
          <w:szCs w:val="22"/>
        </w:rPr>
      </w:pPr>
      <w:r w:rsidRPr="003757C6">
        <w:rPr>
          <w:b/>
          <w:color w:val="auto"/>
          <w:sz w:val="22"/>
          <w:szCs w:val="22"/>
        </w:rPr>
        <w:t>Az önkormányzati ösztöndíjrész kifizetése</w:t>
      </w:r>
      <w:r w:rsidRPr="003757C6">
        <w:rPr>
          <w:color w:val="auto"/>
          <w:sz w:val="22"/>
          <w:szCs w:val="22"/>
        </w:rPr>
        <w:t xml:space="preserve"> a </w:t>
      </w:r>
      <w:r w:rsidRPr="003757C6">
        <w:rPr>
          <w:color w:val="auto"/>
          <w:sz w:val="22"/>
          <w:szCs w:val="22"/>
          <w:u w:val="single"/>
        </w:rPr>
        <w:t>tavaszi félévben március hónaptól</w:t>
      </w:r>
      <w:r w:rsidRPr="003757C6">
        <w:rPr>
          <w:color w:val="auto"/>
          <w:sz w:val="22"/>
          <w:szCs w:val="22"/>
        </w:rPr>
        <w:t xml:space="preserve">, az </w:t>
      </w:r>
      <w:r w:rsidRPr="003757C6">
        <w:rPr>
          <w:color w:val="auto"/>
          <w:sz w:val="22"/>
          <w:szCs w:val="22"/>
          <w:u w:val="single"/>
        </w:rPr>
        <w:t>őszi félévben október hónaptól,</w:t>
      </w:r>
      <w:r w:rsidRPr="003757C6">
        <w:rPr>
          <w:color w:val="auto"/>
          <w:sz w:val="22"/>
          <w:szCs w:val="22"/>
        </w:rPr>
        <w:t xml:space="preserve"> de legkésőbb a felsőoktatási intézményhez történő átutalást követő első ösztöndíj-kifizetéskor indul, majd a továbbiakban az ösztöndíjfizetés rendje szerint történik. </w:t>
      </w:r>
    </w:p>
    <w:p w:rsidR="007349A5" w:rsidRPr="003757C6" w:rsidRDefault="007349A5" w:rsidP="007349A5">
      <w:pPr>
        <w:pStyle w:val="Default"/>
        <w:jc w:val="both"/>
        <w:rPr>
          <w:color w:val="auto"/>
          <w:sz w:val="22"/>
          <w:szCs w:val="22"/>
        </w:rPr>
      </w:pPr>
    </w:p>
    <w:p w:rsidR="007349A5" w:rsidRDefault="007349A5" w:rsidP="007349A5">
      <w:pPr>
        <w:pStyle w:val="Default"/>
        <w:jc w:val="both"/>
        <w:rPr>
          <w:color w:val="auto"/>
          <w:sz w:val="22"/>
          <w:szCs w:val="22"/>
        </w:rPr>
      </w:pPr>
      <w:r w:rsidRPr="003757C6">
        <w:rPr>
          <w:b/>
          <w:color w:val="auto"/>
          <w:sz w:val="22"/>
          <w:szCs w:val="22"/>
        </w:rPr>
        <w:t>Az intézményi ösztöndíjrész folyósítása</w:t>
      </w:r>
      <w:r w:rsidRPr="003757C6">
        <w:rPr>
          <w:color w:val="auto"/>
          <w:sz w:val="22"/>
          <w:szCs w:val="22"/>
        </w:rPr>
        <w:t xml:space="preserve"> </w:t>
      </w:r>
      <w:r w:rsidRPr="003757C6">
        <w:rPr>
          <w:color w:val="auto"/>
          <w:sz w:val="22"/>
          <w:szCs w:val="22"/>
          <w:u w:val="single"/>
        </w:rPr>
        <w:t>március, illetve október hónapban kezdődik</w:t>
      </w:r>
      <w:r w:rsidRPr="003757C6">
        <w:rPr>
          <w:color w:val="auto"/>
          <w:sz w:val="22"/>
          <w:szCs w:val="22"/>
        </w:rPr>
        <w:t xml:space="preserve">,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 </w:t>
      </w:r>
    </w:p>
    <w:p w:rsidR="00A856C4" w:rsidRPr="003757C6" w:rsidRDefault="00A856C4" w:rsidP="007349A5">
      <w:pPr>
        <w:pStyle w:val="Default"/>
        <w:jc w:val="both"/>
        <w:rPr>
          <w:color w:val="auto"/>
          <w:sz w:val="22"/>
          <w:szCs w:val="22"/>
        </w:rPr>
      </w:pPr>
    </w:p>
    <w:p w:rsidR="007349A5" w:rsidRDefault="007349A5" w:rsidP="007349A5">
      <w:pPr>
        <w:pStyle w:val="Default"/>
        <w:jc w:val="both"/>
        <w:rPr>
          <w:color w:val="auto"/>
          <w:sz w:val="22"/>
          <w:szCs w:val="22"/>
        </w:rPr>
      </w:pPr>
      <w:r w:rsidRPr="003757C6">
        <w:rPr>
          <w:color w:val="auto"/>
          <w:sz w:val="22"/>
          <w:szCs w:val="22"/>
        </w:rPr>
        <w:t>Az elnyert ösztöndíjat közvetlen adó- és TB- járulékfizetési kötelezettség nem terheli (lásd a személyi jövedelemadóról szóló 1995. évi CXVII. törvény 1. sz. mell</w:t>
      </w:r>
      <w:r w:rsidR="00FC73F2">
        <w:rPr>
          <w:color w:val="auto"/>
          <w:sz w:val="22"/>
          <w:szCs w:val="22"/>
        </w:rPr>
        <w:t>éklet 3.2.6. és 4.17. pontját).</w:t>
      </w:r>
    </w:p>
    <w:p w:rsidR="00A856C4" w:rsidRDefault="00A856C4" w:rsidP="007349A5">
      <w:pPr>
        <w:pStyle w:val="Default"/>
        <w:jc w:val="both"/>
        <w:rPr>
          <w:color w:val="auto"/>
          <w:sz w:val="22"/>
          <w:szCs w:val="22"/>
        </w:rPr>
      </w:pPr>
    </w:p>
    <w:p w:rsidR="00FC73F2" w:rsidRDefault="00FC73F2" w:rsidP="00FC73F2">
      <w:pPr>
        <w:jc w:val="both"/>
        <w:rPr>
          <w:rFonts w:ascii="Arial" w:hAnsi="Arial" w:cs="Arial"/>
          <w:sz w:val="22"/>
          <w:szCs w:val="22"/>
        </w:rPr>
      </w:pPr>
      <w:r>
        <w:rPr>
          <w:rFonts w:ascii="Arial" w:hAnsi="Arial" w:cs="Arial"/>
          <w:sz w:val="22"/>
          <w:szCs w:val="22"/>
        </w:rPr>
        <w:t>Az ösztöndíjas a tanulmányi félév lezárását követően (június 30</w:t>
      </w:r>
      <w:proofErr w:type="gramStart"/>
      <w:r>
        <w:rPr>
          <w:rFonts w:ascii="Arial" w:hAnsi="Arial" w:cs="Arial"/>
          <w:sz w:val="22"/>
          <w:szCs w:val="22"/>
        </w:rPr>
        <w:t>.,</w:t>
      </w:r>
      <w:proofErr w:type="gramEnd"/>
      <w:r>
        <w:rPr>
          <w:rFonts w:ascii="Arial" w:hAnsi="Arial" w:cs="Arial"/>
          <w:sz w:val="22"/>
          <w:szCs w:val="22"/>
        </w:rPr>
        <w:t xml:space="preserve"> január 31.) a jogosultsági bejegyzéssel kapcsolatos kifogást nem tehet, illetve a ki nem fizetett ösztöndíjára már nem tarthat igényt.</w:t>
      </w:r>
    </w:p>
    <w:p w:rsidR="00285CA8" w:rsidRPr="003757C6" w:rsidRDefault="00285CA8" w:rsidP="007349A5">
      <w:pPr>
        <w:pStyle w:val="Default"/>
        <w:jc w:val="both"/>
        <w:rPr>
          <w:color w:val="auto"/>
          <w:sz w:val="22"/>
          <w:szCs w:val="22"/>
        </w:rPr>
      </w:pPr>
    </w:p>
    <w:p w:rsidR="007349A5" w:rsidRPr="003757C6" w:rsidRDefault="007349A5" w:rsidP="007349A5">
      <w:pPr>
        <w:pStyle w:val="Default"/>
        <w:jc w:val="both"/>
        <w:rPr>
          <w:color w:val="auto"/>
          <w:sz w:val="22"/>
          <w:szCs w:val="22"/>
          <w:u w:val="single"/>
        </w:rPr>
      </w:pPr>
      <w:r w:rsidRPr="003757C6">
        <w:rPr>
          <w:b/>
          <w:bCs/>
          <w:color w:val="auto"/>
          <w:sz w:val="22"/>
          <w:szCs w:val="22"/>
          <w:u w:val="single"/>
        </w:rPr>
        <w:t xml:space="preserve">9. A pályázók értesítési kötelezettségei </w:t>
      </w:r>
    </w:p>
    <w:p w:rsidR="00FC73F2" w:rsidRDefault="007349A5" w:rsidP="00FC73F2">
      <w:pPr>
        <w:pStyle w:val="Default"/>
        <w:jc w:val="both"/>
        <w:rPr>
          <w:color w:val="auto"/>
          <w:sz w:val="22"/>
          <w:szCs w:val="22"/>
        </w:rPr>
      </w:pPr>
      <w:r w:rsidRPr="003757C6">
        <w:rPr>
          <w:color w:val="auto"/>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E70E14">
        <w:rPr>
          <w:b/>
          <w:color w:val="auto"/>
          <w:sz w:val="22"/>
          <w:szCs w:val="22"/>
          <w:u w:val="single"/>
        </w:rPr>
        <w:t>írásban</w:t>
      </w:r>
      <w:r w:rsidRPr="003757C6">
        <w:rPr>
          <w:color w:val="auto"/>
          <w:sz w:val="22"/>
          <w:szCs w:val="22"/>
        </w:rPr>
        <w:t xml:space="preserve"> értesíteni a folyósító felsőoktatási intézményt és a Támogatáskezelőt (levelezési cím: </w:t>
      </w:r>
      <w:proofErr w:type="spellStart"/>
      <w:r w:rsidR="00865564" w:rsidRPr="003757C6">
        <w:rPr>
          <w:color w:val="auto"/>
          <w:sz w:val="22"/>
          <w:szCs w:val="22"/>
        </w:rPr>
        <w:t>Bursa</w:t>
      </w:r>
      <w:proofErr w:type="spellEnd"/>
      <w:r w:rsidR="00865564" w:rsidRPr="003757C6">
        <w:rPr>
          <w:color w:val="auto"/>
          <w:sz w:val="22"/>
          <w:szCs w:val="22"/>
        </w:rPr>
        <w:t xml:space="preserve"> Hungarica </w:t>
      </w:r>
      <w:r w:rsidRPr="003757C6">
        <w:rPr>
          <w:color w:val="auto"/>
          <w:sz w:val="22"/>
          <w:szCs w:val="22"/>
        </w:rPr>
        <w:t xml:space="preserve">1381 Budapest, Pf. 1418). A bejelentést az </w:t>
      </w:r>
      <w:proofErr w:type="spellStart"/>
      <w:r w:rsidRPr="003757C6">
        <w:rPr>
          <w:color w:val="auto"/>
          <w:sz w:val="22"/>
          <w:szCs w:val="22"/>
        </w:rPr>
        <w:t>EPER-Bursa</w:t>
      </w:r>
      <w:proofErr w:type="spellEnd"/>
      <w:r w:rsidRPr="003757C6">
        <w:rPr>
          <w:color w:val="auto"/>
          <w:sz w:val="22"/>
          <w:szCs w:val="22"/>
        </w:rPr>
        <w:t xml:space="preserve"> rendszeren keresztül kell kezdeményezniük. Az értesítési kötelezettséget a hallgató 5 munkanapon belül köteles teljesíteni az alábbi adatok változásakor: </w:t>
      </w:r>
    </w:p>
    <w:p w:rsidR="00FC73F2" w:rsidRDefault="007349A5" w:rsidP="00FC73F2">
      <w:pPr>
        <w:pStyle w:val="Default"/>
        <w:numPr>
          <w:ilvl w:val="0"/>
          <w:numId w:val="12"/>
        </w:numPr>
        <w:jc w:val="both"/>
        <w:rPr>
          <w:color w:val="auto"/>
          <w:sz w:val="22"/>
          <w:szCs w:val="22"/>
        </w:rPr>
      </w:pPr>
      <w:r w:rsidRPr="003757C6">
        <w:rPr>
          <w:b/>
          <w:bCs/>
          <w:color w:val="auto"/>
          <w:sz w:val="22"/>
          <w:szCs w:val="22"/>
        </w:rPr>
        <w:t xml:space="preserve">tanulmányok halasztása; </w:t>
      </w:r>
    </w:p>
    <w:p w:rsidR="00FC73F2" w:rsidRPr="00FC73F2" w:rsidRDefault="007349A5" w:rsidP="00FC73F2">
      <w:pPr>
        <w:pStyle w:val="Default"/>
        <w:numPr>
          <w:ilvl w:val="0"/>
          <w:numId w:val="12"/>
        </w:numPr>
        <w:jc w:val="both"/>
        <w:rPr>
          <w:color w:val="auto"/>
          <w:sz w:val="22"/>
          <w:szCs w:val="22"/>
        </w:rPr>
      </w:pPr>
      <w:r w:rsidRPr="00FC73F2">
        <w:rPr>
          <w:b/>
          <w:bCs/>
          <w:color w:val="auto"/>
          <w:sz w:val="22"/>
          <w:szCs w:val="22"/>
        </w:rPr>
        <w:t>tanulmányok helyének megváltozása (az új felsőoktatási intézmény, kar, szak, megnevezésével);</w:t>
      </w:r>
    </w:p>
    <w:p w:rsidR="00FC73F2" w:rsidRDefault="007349A5" w:rsidP="00FC73F2">
      <w:pPr>
        <w:pStyle w:val="Default"/>
        <w:numPr>
          <w:ilvl w:val="0"/>
          <w:numId w:val="12"/>
        </w:numPr>
        <w:jc w:val="both"/>
        <w:rPr>
          <w:color w:val="auto"/>
          <w:sz w:val="22"/>
          <w:szCs w:val="22"/>
        </w:rPr>
      </w:pPr>
      <w:r w:rsidRPr="00FC73F2">
        <w:rPr>
          <w:b/>
          <w:bCs/>
          <w:color w:val="auto"/>
          <w:sz w:val="22"/>
          <w:szCs w:val="22"/>
        </w:rPr>
        <w:t xml:space="preserve">tanulmányi státusz (munkarend, képzési forma, finanszírozási forma) változása; </w:t>
      </w:r>
    </w:p>
    <w:p w:rsidR="007A7B54" w:rsidRPr="00FC73F2" w:rsidRDefault="007349A5" w:rsidP="00FC73F2">
      <w:pPr>
        <w:pStyle w:val="Default"/>
        <w:numPr>
          <w:ilvl w:val="0"/>
          <w:numId w:val="12"/>
        </w:numPr>
        <w:jc w:val="both"/>
        <w:rPr>
          <w:color w:val="auto"/>
          <w:sz w:val="22"/>
          <w:szCs w:val="22"/>
        </w:rPr>
      </w:pPr>
      <w:r w:rsidRPr="00FC73F2">
        <w:rPr>
          <w:b/>
          <w:bCs/>
          <w:color w:val="auto"/>
          <w:sz w:val="22"/>
          <w:szCs w:val="22"/>
        </w:rPr>
        <w:t xml:space="preserve">személyes adatainak (név, </w:t>
      </w:r>
      <w:r w:rsidR="00FC73F2">
        <w:rPr>
          <w:b/>
          <w:bCs/>
          <w:color w:val="auto"/>
          <w:sz w:val="22"/>
          <w:szCs w:val="22"/>
        </w:rPr>
        <w:t>lakóhely</w:t>
      </w:r>
      <w:r w:rsidRPr="00FC73F2">
        <w:rPr>
          <w:b/>
          <w:bCs/>
          <w:color w:val="auto"/>
          <w:sz w:val="22"/>
          <w:szCs w:val="22"/>
        </w:rPr>
        <w:t>, elektronikus levelezési cím) változása.</w:t>
      </w:r>
    </w:p>
    <w:p w:rsidR="007349A5" w:rsidRPr="003757C6" w:rsidRDefault="007349A5" w:rsidP="007349A5">
      <w:pPr>
        <w:pStyle w:val="Default"/>
        <w:ind w:left="993" w:hanging="285"/>
        <w:jc w:val="both"/>
        <w:rPr>
          <w:b/>
          <w:bCs/>
          <w:color w:val="auto"/>
          <w:sz w:val="22"/>
          <w:szCs w:val="22"/>
        </w:rPr>
      </w:pPr>
      <w:r w:rsidRPr="003757C6">
        <w:rPr>
          <w:b/>
          <w:bCs/>
          <w:color w:val="auto"/>
          <w:sz w:val="22"/>
          <w:szCs w:val="22"/>
        </w:rPr>
        <w:t xml:space="preserve"> </w:t>
      </w:r>
    </w:p>
    <w:p w:rsidR="007349A5" w:rsidRDefault="007349A5" w:rsidP="007349A5">
      <w:pPr>
        <w:pStyle w:val="Default"/>
        <w:jc w:val="both"/>
        <w:rPr>
          <w:color w:val="auto"/>
          <w:sz w:val="22"/>
          <w:szCs w:val="22"/>
        </w:rPr>
      </w:pPr>
      <w:r w:rsidRPr="003757C6">
        <w:rPr>
          <w:color w:val="auto"/>
          <w:sz w:val="22"/>
          <w:szCs w:val="22"/>
        </w:rPr>
        <w:t xml:space="preserve">Az </w:t>
      </w:r>
      <w:proofErr w:type="spellStart"/>
      <w:r w:rsidRPr="003757C6">
        <w:rPr>
          <w:color w:val="auto"/>
          <w:sz w:val="22"/>
          <w:szCs w:val="22"/>
        </w:rPr>
        <w:t>az</w:t>
      </w:r>
      <w:proofErr w:type="spellEnd"/>
      <w:r w:rsidRPr="003757C6">
        <w:rPr>
          <w:color w:val="auto"/>
          <w:sz w:val="22"/>
          <w:szCs w:val="22"/>
        </w:rPr>
        <w:t xml:space="preserve"> ösztöndíjas, aki értesítési kötelezettségének elmulasztása miatt esik el az ösztöndíj folyósításától, a tanulmányi félév lezárásá</w:t>
      </w:r>
      <w:r w:rsidR="00865564" w:rsidRPr="003757C6">
        <w:rPr>
          <w:color w:val="auto"/>
          <w:sz w:val="22"/>
          <w:szCs w:val="22"/>
        </w:rPr>
        <w:t>t követően, legkésőbb június 30-ig, illetve január 31-</w:t>
      </w:r>
      <w:r w:rsidRPr="003757C6">
        <w:rPr>
          <w:color w:val="auto"/>
          <w:sz w:val="22"/>
          <w:szCs w:val="22"/>
        </w:rPr>
        <w:t xml:space="preserve">ig ki nem fizetett ösztöndíjára már nem tarthat igényt. </w:t>
      </w:r>
    </w:p>
    <w:p w:rsidR="00A856C4" w:rsidRPr="003757C6" w:rsidRDefault="00A856C4" w:rsidP="007349A5">
      <w:pPr>
        <w:pStyle w:val="Default"/>
        <w:jc w:val="both"/>
        <w:rPr>
          <w:color w:val="auto"/>
          <w:sz w:val="22"/>
          <w:szCs w:val="22"/>
        </w:rPr>
      </w:pPr>
    </w:p>
    <w:p w:rsidR="007349A5" w:rsidRDefault="007349A5" w:rsidP="007349A5">
      <w:pPr>
        <w:pStyle w:val="Default"/>
        <w:jc w:val="both"/>
        <w:rPr>
          <w:color w:val="auto"/>
          <w:sz w:val="22"/>
          <w:szCs w:val="22"/>
        </w:rPr>
      </w:pPr>
      <w:r w:rsidRPr="003757C6">
        <w:rPr>
          <w:color w:val="auto"/>
          <w:sz w:val="22"/>
          <w:szCs w:val="22"/>
        </w:rPr>
        <w:t xml:space="preserve">Az ösztöndíjas lemondhat a számára megítélt támogatásról, amit az </w:t>
      </w:r>
      <w:proofErr w:type="spellStart"/>
      <w:r w:rsidRPr="003757C6">
        <w:rPr>
          <w:color w:val="auto"/>
          <w:sz w:val="22"/>
          <w:szCs w:val="22"/>
        </w:rPr>
        <w:t>EPER-Bursa</w:t>
      </w:r>
      <w:proofErr w:type="spellEnd"/>
      <w:r w:rsidRPr="003757C6">
        <w:rPr>
          <w:color w:val="auto"/>
          <w:sz w:val="22"/>
          <w:szCs w:val="22"/>
        </w:rPr>
        <w:t xml:space="preserve"> rendszerben kezdeményezhet és az onnan letölthető Lemondó nyilatkozatot aláírva és postai úton megküldve a Támogatáskezelő címére jelenthet be. A Lemondó nyilatkozat beküldésével az ösztöndíjas a nyertes ösztöndíjpályázatát megszünteti, azaz a megjelölt félévről és az ösztöndíj további</w:t>
      </w:r>
      <w:r w:rsidR="00FC73F2">
        <w:rPr>
          <w:color w:val="auto"/>
          <w:sz w:val="22"/>
          <w:szCs w:val="22"/>
        </w:rPr>
        <w:t xml:space="preserve"> félévi részleteiről is lemond.</w:t>
      </w:r>
    </w:p>
    <w:p w:rsidR="00FC73F2" w:rsidRPr="003757C6" w:rsidRDefault="00FC73F2" w:rsidP="007349A5">
      <w:pPr>
        <w:pStyle w:val="Default"/>
        <w:jc w:val="both"/>
        <w:rPr>
          <w:color w:val="auto"/>
          <w:sz w:val="22"/>
          <w:szCs w:val="22"/>
        </w:rPr>
      </w:pPr>
    </w:p>
    <w:p w:rsidR="007349A5" w:rsidRDefault="007349A5" w:rsidP="007349A5">
      <w:pPr>
        <w:pStyle w:val="Default"/>
        <w:jc w:val="both"/>
        <w:rPr>
          <w:color w:val="auto"/>
          <w:sz w:val="22"/>
          <w:szCs w:val="22"/>
        </w:rPr>
      </w:pPr>
      <w:r w:rsidRPr="003757C6">
        <w:rPr>
          <w:color w:val="auto"/>
          <w:sz w:val="22"/>
          <w:szCs w:val="22"/>
        </w:rPr>
        <w:t xml:space="preserve">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 </w:t>
      </w:r>
    </w:p>
    <w:p w:rsidR="00A856C4" w:rsidRDefault="00A856C4" w:rsidP="007349A5">
      <w:pPr>
        <w:pStyle w:val="Default"/>
        <w:jc w:val="both"/>
        <w:rPr>
          <w:color w:val="auto"/>
          <w:sz w:val="22"/>
          <w:szCs w:val="22"/>
        </w:rPr>
      </w:pPr>
    </w:p>
    <w:p w:rsidR="00A856C4" w:rsidRDefault="00A856C4" w:rsidP="007349A5">
      <w:pPr>
        <w:pStyle w:val="Default"/>
        <w:jc w:val="both"/>
        <w:rPr>
          <w:color w:val="auto"/>
          <w:sz w:val="22"/>
          <w:szCs w:val="22"/>
        </w:rPr>
      </w:pPr>
    </w:p>
    <w:p w:rsidR="00A856C4" w:rsidRPr="003757C6" w:rsidRDefault="00A856C4" w:rsidP="007349A5">
      <w:pPr>
        <w:pStyle w:val="Default"/>
        <w:jc w:val="both"/>
        <w:rPr>
          <w:color w:val="auto"/>
          <w:sz w:val="22"/>
          <w:szCs w:val="22"/>
        </w:rPr>
      </w:pPr>
    </w:p>
    <w:p w:rsidR="00D66614" w:rsidRDefault="00D66614" w:rsidP="007349A5">
      <w:pPr>
        <w:pStyle w:val="Default"/>
        <w:jc w:val="both"/>
        <w:rPr>
          <w:color w:val="auto"/>
          <w:sz w:val="22"/>
          <w:szCs w:val="22"/>
        </w:rPr>
      </w:pPr>
    </w:p>
    <w:p w:rsidR="00D16D3D" w:rsidRDefault="00D16D3D" w:rsidP="007349A5">
      <w:pPr>
        <w:pStyle w:val="Default"/>
        <w:jc w:val="both"/>
        <w:rPr>
          <w:color w:val="auto"/>
          <w:sz w:val="22"/>
          <w:szCs w:val="22"/>
        </w:rPr>
      </w:pPr>
    </w:p>
    <w:p w:rsidR="0038689B" w:rsidRDefault="0038689B" w:rsidP="007349A5">
      <w:pPr>
        <w:pStyle w:val="Default"/>
        <w:jc w:val="both"/>
        <w:rPr>
          <w:color w:val="auto"/>
          <w:sz w:val="22"/>
          <w:szCs w:val="22"/>
        </w:rPr>
      </w:pPr>
    </w:p>
    <w:p w:rsidR="0038689B" w:rsidRPr="003757C6" w:rsidRDefault="0038689B" w:rsidP="007349A5">
      <w:pPr>
        <w:pStyle w:val="Default"/>
        <w:jc w:val="both"/>
        <w:rPr>
          <w:color w:val="auto"/>
          <w:sz w:val="22"/>
          <w:szCs w:val="22"/>
        </w:rPr>
      </w:pPr>
    </w:p>
    <w:p w:rsidR="007349A5" w:rsidRPr="003757C6" w:rsidRDefault="007349A5" w:rsidP="007349A5">
      <w:pPr>
        <w:pStyle w:val="Default"/>
        <w:jc w:val="both"/>
        <w:rPr>
          <w:b/>
          <w:bCs/>
          <w:color w:val="auto"/>
          <w:sz w:val="22"/>
          <w:szCs w:val="22"/>
          <w:u w:val="single"/>
        </w:rPr>
      </w:pPr>
      <w:r w:rsidRPr="003757C6">
        <w:rPr>
          <w:b/>
          <w:bCs/>
          <w:color w:val="auto"/>
          <w:sz w:val="22"/>
          <w:szCs w:val="22"/>
          <w:u w:val="single"/>
        </w:rPr>
        <w:lastRenderedPageBreak/>
        <w:t xml:space="preserve">10. Lebonyolítás </w:t>
      </w:r>
    </w:p>
    <w:p w:rsidR="007349A5" w:rsidRPr="003757C6" w:rsidRDefault="007349A5" w:rsidP="007349A5">
      <w:pPr>
        <w:pStyle w:val="Default"/>
        <w:jc w:val="both"/>
        <w:rPr>
          <w:color w:val="auto"/>
          <w:sz w:val="22"/>
          <w:szCs w:val="22"/>
        </w:rPr>
      </w:pPr>
      <w:r w:rsidRPr="003757C6">
        <w:rPr>
          <w:color w:val="auto"/>
          <w:sz w:val="22"/>
          <w:szCs w:val="22"/>
        </w:rPr>
        <w:t>Az ösztöndíjpályázattal kapcsolatos központi adatbázis-kezelői, koordinációs, a települési és a megyei önkormányzati ösztöndíjjal kapcsolatos pénzkezelési feladatokat a</w:t>
      </w:r>
      <w:r w:rsidR="007A7B54" w:rsidRPr="003757C6">
        <w:rPr>
          <w:color w:val="auto"/>
          <w:sz w:val="22"/>
          <w:szCs w:val="22"/>
        </w:rPr>
        <w:t>z Emberi Erőforrás</w:t>
      </w:r>
      <w:r w:rsidRPr="003757C6">
        <w:rPr>
          <w:color w:val="auto"/>
          <w:sz w:val="22"/>
          <w:szCs w:val="22"/>
        </w:rPr>
        <w:t xml:space="preserve"> Támogatáskezelő látja el. </w:t>
      </w:r>
    </w:p>
    <w:p w:rsidR="007A7B54" w:rsidRPr="003757C6" w:rsidRDefault="007A7B54" w:rsidP="007349A5">
      <w:pPr>
        <w:pStyle w:val="Default"/>
        <w:jc w:val="both"/>
        <w:rPr>
          <w:color w:val="auto"/>
          <w:sz w:val="22"/>
          <w:szCs w:val="22"/>
        </w:rPr>
      </w:pPr>
    </w:p>
    <w:p w:rsidR="007349A5" w:rsidRDefault="007349A5" w:rsidP="007349A5">
      <w:pPr>
        <w:pStyle w:val="Default"/>
        <w:jc w:val="both"/>
        <w:rPr>
          <w:color w:val="auto"/>
          <w:sz w:val="22"/>
          <w:szCs w:val="22"/>
        </w:rPr>
      </w:pPr>
      <w:r w:rsidRPr="003757C6">
        <w:rPr>
          <w:color w:val="auto"/>
          <w:sz w:val="22"/>
          <w:szCs w:val="22"/>
        </w:rPr>
        <w:t xml:space="preserve">A Támogatáskezelő elérhetősége: </w:t>
      </w:r>
    </w:p>
    <w:p w:rsidR="00A856C4" w:rsidRPr="003757C6" w:rsidRDefault="00A856C4" w:rsidP="007349A5">
      <w:pPr>
        <w:pStyle w:val="Default"/>
        <w:jc w:val="both"/>
        <w:rPr>
          <w:color w:val="auto"/>
          <w:sz w:val="22"/>
          <w:szCs w:val="22"/>
        </w:rPr>
      </w:pPr>
    </w:p>
    <w:p w:rsidR="007349A5" w:rsidRPr="003757C6" w:rsidRDefault="007349A5" w:rsidP="007349A5">
      <w:pPr>
        <w:pStyle w:val="Default"/>
        <w:jc w:val="center"/>
        <w:rPr>
          <w:b/>
          <w:color w:val="auto"/>
          <w:sz w:val="22"/>
          <w:szCs w:val="22"/>
        </w:rPr>
      </w:pPr>
      <w:r w:rsidRPr="003757C6">
        <w:rPr>
          <w:b/>
          <w:color w:val="auto"/>
          <w:sz w:val="22"/>
          <w:szCs w:val="22"/>
        </w:rPr>
        <w:t>Emberi Erőforrás Támogatáskezelő</w:t>
      </w:r>
    </w:p>
    <w:p w:rsidR="007349A5" w:rsidRDefault="007349A5" w:rsidP="007349A5">
      <w:pPr>
        <w:pStyle w:val="Default"/>
        <w:jc w:val="center"/>
        <w:rPr>
          <w:b/>
          <w:color w:val="auto"/>
          <w:sz w:val="22"/>
          <w:szCs w:val="22"/>
        </w:rPr>
      </w:pPr>
      <w:proofErr w:type="spellStart"/>
      <w:r w:rsidRPr="003757C6">
        <w:rPr>
          <w:b/>
          <w:color w:val="auto"/>
          <w:sz w:val="22"/>
          <w:szCs w:val="22"/>
        </w:rPr>
        <w:t>Bursa</w:t>
      </w:r>
      <w:proofErr w:type="spellEnd"/>
      <w:r w:rsidRPr="003757C6">
        <w:rPr>
          <w:b/>
          <w:color w:val="auto"/>
          <w:sz w:val="22"/>
          <w:szCs w:val="22"/>
        </w:rPr>
        <w:t xml:space="preserve"> Hungarica</w:t>
      </w:r>
      <w:r w:rsidR="00586FEF" w:rsidRPr="003757C6">
        <w:rPr>
          <w:b/>
          <w:color w:val="auto"/>
          <w:sz w:val="22"/>
          <w:szCs w:val="22"/>
        </w:rPr>
        <w:t xml:space="preserve"> </w:t>
      </w:r>
      <w:r w:rsidR="00865564" w:rsidRPr="003757C6">
        <w:rPr>
          <w:b/>
          <w:color w:val="auto"/>
          <w:sz w:val="22"/>
          <w:szCs w:val="22"/>
        </w:rPr>
        <w:t>Ügyfélszolgálat</w:t>
      </w:r>
    </w:p>
    <w:p w:rsidR="00A856C4" w:rsidRPr="003757C6" w:rsidRDefault="00A856C4" w:rsidP="007349A5">
      <w:pPr>
        <w:pStyle w:val="Default"/>
        <w:jc w:val="center"/>
        <w:rPr>
          <w:b/>
          <w:color w:val="auto"/>
          <w:sz w:val="22"/>
          <w:szCs w:val="22"/>
        </w:rPr>
      </w:pPr>
    </w:p>
    <w:p w:rsidR="007349A5" w:rsidRPr="00A856C4" w:rsidRDefault="007349A5" w:rsidP="007349A5">
      <w:pPr>
        <w:pStyle w:val="Default"/>
        <w:jc w:val="center"/>
        <w:rPr>
          <w:color w:val="auto"/>
          <w:sz w:val="22"/>
          <w:szCs w:val="22"/>
        </w:rPr>
      </w:pPr>
      <w:r w:rsidRPr="00A856C4">
        <w:rPr>
          <w:color w:val="auto"/>
          <w:sz w:val="22"/>
          <w:szCs w:val="22"/>
        </w:rPr>
        <w:t>1381 Budapest, Pf. 1418</w:t>
      </w:r>
    </w:p>
    <w:p w:rsidR="007349A5" w:rsidRPr="00A856C4" w:rsidRDefault="00FC73F2" w:rsidP="007349A5">
      <w:pPr>
        <w:pStyle w:val="Default"/>
        <w:jc w:val="center"/>
        <w:rPr>
          <w:color w:val="auto"/>
          <w:sz w:val="22"/>
          <w:szCs w:val="22"/>
        </w:rPr>
      </w:pPr>
      <w:r w:rsidRPr="00A856C4">
        <w:rPr>
          <w:color w:val="auto"/>
          <w:sz w:val="22"/>
          <w:szCs w:val="22"/>
        </w:rPr>
        <w:t>Tel</w:t>
      </w:r>
      <w:proofErr w:type="gramStart"/>
      <w:r w:rsidRPr="00A856C4">
        <w:rPr>
          <w:color w:val="auto"/>
          <w:sz w:val="22"/>
          <w:szCs w:val="22"/>
        </w:rPr>
        <w:t>.:</w:t>
      </w:r>
      <w:proofErr w:type="gramEnd"/>
      <w:r w:rsidRPr="00A856C4">
        <w:rPr>
          <w:color w:val="auto"/>
          <w:sz w:val="22"/>
          <w:szCs w:val="22"/>
        </w:rPr>
        <w:t xml:space="preserve"> 06-1-</w:t>
      </w:r>
      <w:r w:rsidR="00865564" w:rsidRPr="00A856C4">
        <w:rPr>
          <w:color w:val="auto"/>
          <w:sz w:val="22"/>
          <w:szCs w:val="22"/>
        </w:rPr>
        <w:t>550-2700</w:t>
      </w:r>
    </w:p>
    <w:p w:rsidR="007349A5" w:rsidRPr="00A856C4" w:rsidRDefault="007349A5" w:rsidP="007349A5">
      <w:pPr>
        <w:pStyle w:val="Default"/>
        <w:jc w:val="center"/>
        <w:rPr>
          <w:color w:val="auto"/>
          <w:sz w:val="22"/>
          <w:szCs w:val="22"/>
        </w:rPr>
      </w:pPr>
      <w:r w:rsidRPr="00A856C4">
        <w:rPr>
          <w:color w:val="auto"/>
          <w:sz w:val="22"/>
          <w:szCs w:val="22"/>
        </w:rPr>
        <w:t xml:space="preserve">E-mail: </w:t>
      </w:r>
      <w:hyperlink r:id="rId12" w:history="1">
        <w:r w:rsidR="00FC73F2" w:rsidRPr="00A856C4">
          <w:rPr>
            <w:rStyle w:val="Hiperhivatkozs"/>
            <w:sz w:val="22"/>
            <w:szCs w:val="22"/>
          </w:rPr>
          <w:t>bursa@emet.gov.hu</w:t>
        </w:r>
      </w:hyperlink>
      <w:r w:rsidR="00FC73F2" w:rsidRPr="00A856C4">
        <w:rPr>
          <w:color w:val="auto"/>
          <w:sz w:val="22"/>
          <w:szCs w:val="22"/>
        </w:rPr>
        <w:t xml:space="preserve"> </w:t>
      </w:r>
    </w:p>
    <w:p w:rsidR="007349A5" w:rsidRPr="00A856C4" w:rsidRDefault="00DB633D" w:rsidP="007349A5">
      <w:pPr>
        <w:jc w:val="center"/>
        <w:rPr>
          <w:rFonts w:ascii="Arial" w:hAnsi="Arial" w:cs="Arial"/>
          <w:sz w:val="22"/>
          <w:szCs w:val="22"/>
        </w:rPr>
      </w:pPr>
      <w:r w:rsidRPr="00A856C4">
        <w:rPr>
          <w:rFonts w:ascii="Arial" w:hAnsi="Arial" w:cs="Arial"/>
          <w:sz w:val="22"/>
          <w:szCs w:val="22"/>
        </w:rPr>
        <w:t>Honlap</w:t>
      </w:r>
      <w:r w:rsidR="007349A5" w:rsidRPr="00A856C4">
        <w:rPr>
          <w:rFonts w:ascii="Arial" w:hAnsi="Arial" w:cs="Arial"/>
          <w:sz w:val="22"/>
          <w:szCs w:val="22"/>
        </w:rPr>
        <w:t xml:space="preserve">: </w:t>
      </w:r>
      <w:hyperlink r:id="rId13" w:history="1">
        <w:r w:rsidR="00FC73F2" w:rsidRPr="00A856C4">
          <w:rPr>
            <w:rStyle w:val="Hiperhivatkozs"/>
            <w:rFonts w:ascii="Arial" w:hAnsi="Arial" w:cs="Arial"/>
            <w:sz w:val="22"/>
            <w:szCs w:val="22"/>
          </w:rPr>
          <w:t>www.emet.gov.hu</w:t>
        </w:r>
      </w:hyperlink>
      <w:r w:rsidR="00FC73F2" w:rsidRPr="00A856C4">
        <w:rPr>
          <w:rFonts w:ascii="Arial" w:hAnsi="Arial" w:cs="Arial"/>
          <w:sz w:val="22"/>
          <w:szCs w:val="22"/>
        </w:rPr>
        <w:t xml:space="preserve"> </w:t>
      </w:r>
      <w:r w:rsidR="007349A5" w:rsidRPr="00A856C4">
        <w:rPr>
          <w:rFonts w:ascii="Arial" w:hAnsi="Arial" w:cs="Arial"/>
          <w:sz w:val="22"/>
          <w:szCs w:val="22"/>
        </w:rPr>
        <w:t>(</w:t>
      </w:r>
      <w:proofErr w:type="spellStart"/>
      <w:r w:rsidR="007349A5" w:rsidRPr="00A856C4">
        <w:rPr>
          <w:rFonts w:ascii="Arial" w:hAnsi="Arial" w:cs="Arial"/>
          <w:sz w:val="22"/>
          <w:szCs w:val="22"/>
        </w:rPr>
        <w:t>Bursa</w:t>
      </w:r>
      <w:proofErr w:type="spellEnd"/>
      <w:r w:rsidR="007349A5" w:rsidRPr="00A856C4">
        <w:rPr>
          <w:rFonts w:ascii="Arial" w:hAnsi="Arial" w:cs="Arial"/>
          <w:sz w:val="22"/>
          <w:szCs w:val="22"/>
        </w:rPr>
        <w:t xml:space="preserve"> Hungarica)</w:t>
      </w:r>
    </w:p>
    <w:p w:rsidR="0041352B" w:rsidRPr="00481F96" w:rsidRDefault="0041352B"/>
    <w:sectPr w:rsidR="0041352B" w:rsidRPr="00481F96" w:rsidSect="006D5C40">
      <w:footerReference w:type="default" r:id="rId14"/>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E9F" w:rsidRDefault="00063E9F">
      <w:r>
        <w:separator/>
      </w:r>
    </w:p>
  </w:endnote>
  <w:endnote w:type="continuationSeparator" w:id="0">
    <w:p w:rsidR="00063E9F" w:rsidRDefault="00063E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E9F" w:rsidRPr="000852CA" w:rsidRDefault="00D96B35">
    <w:pPr>
      <w:pStyle w:val="llb"/>
      <w:jc w:val="right"/>
      <w:rPr>
        <w:rFonts w:ascii="Arial" w:hAnsi="Arial" w:cs="Arial"/>
        <w:sz w:val="20"/>
        <w:szCs w:val="20"/>
      </w:rPr>
    </w:pPr>
    <w:r w:rsidRPr="000852CA">
      <w:rPr>
        <w:rFonts w:ascii="Arial" w:hAnsi="Arial" w:cs="Arial"/>
        <w:sz w:val="20"/>
        <w:szCs w:val="20"/>
      </w:rPr>
      <w:fldChar w:fldCharType="begin"/>
    </w:r>
    <w:r w:rsidR="00063E9F" w:rsidRPr="000852CA">
      <w:rPr>
        <w:rFonts w:ascii="Arial" w:hAnsi="Arial" w:cs="Arial"/>
        <w:sz w:val="20"/>
        <w:szCs w:val="20"/>
      </w:rPr>
      <w:instrText xml:space="preserve"> PAGE   \* MERGEFORMAT </w:instrText>
    </w:r>
    <w:r w:rsidRPr="000852CA">
      <w:rPr>
        <w:rFonts w:ascii="Arial" w:hAnsi="Arial" w:cs="Arial"/>
        <w:sz w:val="20"/>
        <w:szCs w:val="20"/>
      </w:rPr>
      <w:fldChar w:fldCharType="separate"/>
    </w:r>
    <w:r w:rsidR="00B71BAB">
      <w:rPr>
        <w:rFonts w:ascii="Arial" w:hAnsi="Arial" w:cs="Arial"/>
        <w:noProof/>
        <w:sz w:val="20"/>
        <w:szCs w:val="20"/>
      </w:rPr>
      <w:t>2</w:t>
    </w:r>
    <w:r w:rsidRPr="000852CA">
      <w:rPr>
        <w:rFonts w:ascii="Arial" w:hAnsi="Arial" w:cs="Arial"/>
        <w:sz w:val="20"/>
        <w:szCs w:val="20"/>
      </w:rPr>
      <w:fldChar w:fldCharType="end"/>
    </w:r>
  </w:p>
  <w:p w:rsidR="00063E9F" w:rsidRDefault="00063E9F">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E9F" w:rsidRDefault="00063E9F">
      <w:r>
        <w:separator/>
      </w:r>
    </w:p>
  </w:footnote>
  <w:footnote w:type="continuationSeparator" w:id="0">
    <w:p w:rsidR="00063E9F" w:rsidRDefault="00063E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07456"/>
    <w:multiLevelType w:val="hybridMultilevel"/>
    <w:tmpl w:val="B5D0A22A"/>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15AA419A"/>
    <w:multiLevelType w:val="hybridMultilevel"/>
    <w:tmpl w:val="CF8CB70E"/>
    <w:lvl w:ilvl="0" w:tplc="57A4C83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B8905D8"/>
    <w:multiLevelType w:val="hybridMultilevel"/>
    <w:tmpl w:val="E42E723C"/>
    <w:lvl w:ilvl="0" w:tplc="7DBC2836">
      <w:start w:val="223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ED930DA"/>
    <w:multiLevelType w:val="hybridMultilevel"/>
    <w:tmpl w:val="A7341310"/>
    <w:lvl w:ilvl="0" w:tplc="040E000F">
      <w:start w:val="1"/>
      <w:numFmt w:val="decimal"/>
      <w:lvlText w:val="%1."/>
      <w:lvlJc w:val="left"/>
      <w:pPr>
        <w:tabs>
          <w:tab w:val="num" w:pos="720"/>
        </w:tabs>
        <w:ind w:left="720" w:hanging="360"/>
      </w:pPr>
    </w:lvl>
    <w:lvl w:ilvl="1" w:tplc="040E0001">
      <w:start w:val="1"/>
      <w:numFmt w:val="bullet"/>
      <w:lvlText w:val=""/>
      <w:lvlJc w:val="left"/>
      <w:pPr>
        <w:tabs>
          <w:tab w:val="num" w:pos="1440"/>
        </w:tabs>
        <w:ind w:left="1440" w:hanging="360"/>
      </w:pPr>
      <w:rPr>
        <w:rFonts w:ascii="Symbol" w:hAnsi="Symbol" w:hint="default"/>
      </w:rPr>
    </w:lvl>
    <w:lvl w:ilvl="2" w:tplc="040E0001">
      <w:start w:val="1"/>
      <w:numFmt w:val="bullet"/>
      <w:lvlText w:val=""/>
      <w:lvlJc w:val="left"/>
      <w:pPr>
        <w:tabs>
          <w:tab w:val="num" w:pos="2340"/>
        </w:tabs>
        <w:ind w:left="2340" w:hanging="360"/>
      </w:pPr>
      <w:rPr>
        <w:rFonts w:ascii="Symbol" w:hAnsi="Symbol"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2D7D5444"/>
    <w:multiLevelType w:val="hybridMultilevel"/>
    <w:tmpl w:val="1BB2D774"/>
    <w:lvl w:ilvl="0" w:tplc="040E000F">
      <w:start w:val="1"/>
      <w:numFmt w:val="decimal"/>
      <w:lvlText w:val="%1."/>
      <w:lvlJc w:val="left"/>
      <w:pPr>
        <w:tabs>
          <w:tab w:val="num" w:pos="720"/>
        </w:tabs>
        <w:ind w:left="720" w:hanging="360"/>
      </w:pPr>
    </w:lvl>
    <w:lvl w:ilvl="1" w:tplc="040E0001">
      <w:start w:val="1"/>
      <w:numFmt w:val="bullet"/>
      <w:lvlText w:val=""/>
      <w:lvlJc w:val="left"/>
      <w:pPr>
        <w:tabs>
          <w:tab w:val="num" w:pos="1440"/>
        </w:tabs>
        <w:ind w:left="1440" w:hanging="360"/>
      </w:pPr>
      <w:rPr>
        <w:rFonts w:ascii="Symbol" w:hAnsi="Symbol" w:hint="default"/>
      </w:rPr>
    </w:lvl>
    <w:lvl w:ilvl="2" w:tplc="040E0001">
      <w:start w:val="1"/>
      <w:numFmt w:val="bullet"/>
      <w:lvlText w:val=""/>
      <w:lvlJc w:val="left"/>
      <w:pPr>
        <w:tabs>
          <w:tab w:val="num" w:pos="2340"/>
        </w:tabs>
        <w:ind w:left="2340" w:hanging="360"/>
      </w:pPr>
      <w:rPr>
        <w:rFonts w:ascii="Symbol" w:hAnsi="Symbol"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31304190"/>
    <w:multiLevelType w:val="hybridMultilevel"/>
    <w:tmpl w:val="F44A56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33904AF2"/>
    <w:multiLevelType w:val="hybridMultilevel"/>
    <w:tmpl w:val="FA9CEF4E"/>
    <w:lvl w:ilvl="0" w:tplc="040E000F">
      <w:start w:val="1"/>
      <w:numFmt w:val="decimal"/>
      <w:lvlText w:val="%1."/>
      <w:lvlJc w:val="left"/>
      <w:pPr>
        <w:tabs>
          <w:tab w:val="num" w:pos="720"/>
        </w:tabs>
        <w:ind w:left="720" w:hanging="360"/>
      </w:pPr>
    </w:lvl>
    <w:lvl w:ilvl="1" w:tplc="040E0001">
      <w:start w:val="1"/>
      <w:numFmt w:val="bullet"/>
      <w:lvlText w:val=""/>
      <w:lvlJc w:val="left"/>
      <w:pPr>
        <w:tabs>
          <w:tab w:val="num" w:pos="1440"/>
        </w:tabs>
        <w:ind w:left="1440" w:hanging="360"/>
      </w:pPr>
      <w:rPr>
        <w:rFonts w:ascii="Symbol" w:hAnsi="Symbol" w:hint="default"/>
      </w:rPr>
    </w:lvl>
    <w:lvl w:ilvl="2" w:tplc="040E0009">
      <w:start w:val="1"/>
      <w:numFmt w:val="bullet"/>
      <w:lvlText w:val=""/>
      <w:lvlJc w:val="left"/>
      <w:pPr>
        <w:tabs>
          <w:tab w:val="num" w:pos="2340"/>
        </w:tabs>
        <w:ind w:left="2340" w:hanging="360"/>
      </w:pPr>
      <w:rPr>
        <w:rFonts w:ascii="Wingdings" w:hAnsi="Wingding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35D30CB1"/>
    <w:multiLevelType w:val="hybridMultilevel"/>
    <w:tmpl w:val="A4029008"/>
    <w:lvl w:ilvl="0" w:tplc="A32E9028">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3DD31022"/>
    <w:multiLevelType w:val="hybridMultilevel"/>
    <w:tmpl w:val="56A0A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60F569CB"/>
    <w:multiLevelType w:val="hybridMultilevel"/>
    <w:tmpl w:val="E1C4D1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A4152AA"/>
    <w:multiLevelType w:val="hybridMultilevel"/>
    <w:tmpl w:val="FCF6FF0E"/>
    <w:lvl w:ilvl="0" w:tplc="040E0001">
      <w:start w:val="1"/>
      <w:numFmt w:val="bullet"/>
      <w:lvlText w:val=""/>
      <w:lvlJc w:val="left"/>
      <w:pPr>
        <w:tabs>
          <w:tab w:val="num" w:pos="1428"/>
        </w:tabs>
        <w:ind w:left="1428" w:hanging="360"/>
      </w:pPr>
      <w:rPr>
        <w:rFonts w:ascii="Symbol" w:hAnsi="Symbol" w:hint="default"/>
      </w:rPr>
    </w:lvl>
    <w:lvl w:ilvl="1" w:tplc="040E0003" w:tentative="1">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12">
    <w:nsid w:val="7B746876"/>
    <w:multiLevelType w:val="hybridMultilevel"/>
    <w:tmpl w:val="4C2A41B6"/>
    <w:lvl w:ilvl="0" w:tplc="4A4A51B8">
      <w:start w:val="1"/>
      <w:numFmt w:val="lowerLetter"/>
      <w:lvlText w:val="%1)"/>
      <w:lvlJc w:val="left"/>
      <w:pPr>
        <w:tabs>
          <w:tab w:val="num" w:pos="720"/>
        </w:tabs>
        <w:ind w:left="720" w:hanging="360"/>
      </w:pPr>
      <w:rPr>
        <w:b w:val="0"/>
      </w:rPr>
    </w:lvl>
    <w:lvl w:ilvl="1" w:tplc="040E0001">
      <w:start w:val="1"/>
      <w:numFmt w:val="bullet"/>
      <w:lvlText w:val=""/>
      <w:lvlJc w:val="left"/>
      <w:pPr>
        <w:tabs>
          <w:tab w:val="num" w:pos="1440"/>
        </w:tabs>
        <w:ind w:left="1440" w:hanging="360"/>
      </w:pPr>
      <w:rPr>
        <w:rFonts w:ascii="Symbol" w:hAnsi="Symbol" w:hint="default"/>
      </w:rPr>
    </w:lvl>
    <w:lvl w:ilvl="2" w:tplc="040E001B">
      <w:start w:val="1"/>
      <w:numFmt w:val="lowerRoman"/>
      <w:lvlText w:val="%3."/>
      <w:lvlJc w:val="right"/>
      <w:pPr>
        <w:tabs>
          <w:tab w:val="num" w:pos="2160"/>
        </w:tabs>
        <w:ind w:left="2160" w:hanging="180"/>
      </w:pPr>
    </w:lvl>
    <w:lvl w:ilvl="3" w:tplc="EC6A4CFA">
      <w:start w:val="1"/>
      <w:numFmt w:val="lowerLetter"/>
      <w:lvlText w:val="%4)"/>
      <w:lvlJc w:val="left"/>
      <w:pPr>
        <w:tabs>
          <w:tab w:val="num" w:pos="2880"/>
        </w:tabs>
        <w:ind w:left="2880" w:hanging="360"/>
      </w:pPr>
      <w:rPr>
        <w:rFonts w:hint="default"/>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7D4516F6"/>
    <w:multiLevelType w:val="hybridMultilevel"/>
    <w:tmpl w:val="3A065E7E"/>
    <w:lvl w:ilvl="0" w:tplc="040E000F">
      <w:start w:val="1"/>
      <w:numFmt w:val="decimal"/>
      <w:lvlText w:val="%1."/>
      <w:lvlJc w:val="left"/>
      <w:pPr>
        <w:tabs>
          <w:tab w:val="num" w:pos="720"/>
        </w:tabs>
        <w:ind w:left="720" w:hanging="360"/>
      </w:pPr>
    </w:lvl>
    <w:lvl w:ilvl="1" w:tplc="040E0001">
      <w:start w:val="1"/>
      <w:numFmt w:val="bullet"/>
      <w:lvlText w:val=""/>
      <w:lvlJc w:val="left"/>
      <w:pPr>
        <w:tabs>
          <w:tab w:val="num" w:pos="1440"/>
        </w:tabs>
        <w:ind w:left="1440" w:hanging="360"/>
      </w:pPr>
      <w:rPr>
        <w:rFonts w:ascii="Symbol" w:hAnsi="Symbol" w:hint="default"/>
      </w:rPr>
    </w:lvl>
    <w:lvl w:ilvl="2" w:tplc="040E0009">
      <w:start w:val="1"/>
      <w:numFmt w:val="bullet"/>
      <w:lvlText w:val=""/>
      <w:lvlJc w:val="left"/>
      <w:pPr>
        <w:tabs>
          <w:tab w:val="num" w:pos="2340"/>
        </w:tabs>
        <w:ind w:left="2340" w:hanging="360"/>
      </w:pPr>
      <w:rPr>
        <w:rFonts w:ascii="Wingdings" w:hAnsi="Wingding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11"/>
  </w:num>
  <w:num w:numId="4">
    <w:abstractNumId w:val="13"/>
  </w:num>
  <w:num w:numId="5">
    <w:abstractNumId w:val="6"/>
  </w:num>
  <w:num w:numId="6">
    <w:abstractNumId w:val="0"/>
  </w:num>
  <w:num w:numId="7">
    <w:abstractNumId w:val="4"/>
  </w:num>
  <w:num w:numId="8">
    <w:abstractNumId w:val="3"/>
  </w:num>
  <w:num w:numId="9">
    <w:abstractNumId w:val="8"/>
  </w:num>
  <w:num w:numId="10">
    <w:abstractNumId w:val="2"/>
  </w:num>
  <w:num w:numId="11">
    <w:abstractNumId w:val="10"/>
  </w:num>
  <w:num w:numId="12">
    <w:abstractNumId w:val="1"/>
  </w:num>
  <w:num w:numId="13">
    <w:abstractNumId w:val="9"/>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7349A5"/>
    <w:rsid w:val="00000644"/>
    <w:rsid w:val="00002726"/>
    <w:rsid w:val="00014EBC"/>
    <w:rsid w:val="00020DE4"/>
    <w:rsid w:val="000224A3"/>
    <w:rsid w:val="00050B68"/>
    <w:rsid w:val="00063E9F"/>
    <w:rsid w:val="000852CA"/>
    <w:rsid w:val="000949CF"/>
    <w:rsid w:val="00097957"/>
    <w:rsid w:val="000A7C27"/>
    <w:rsid w:val="000B2A5D"/>
    <w:rsid w:val="000C3D1E"/>
    <w:rsid w:val="000F18A6"/>
    <w:rsid w:val="00105A43"/>
    <w:rsid w:val="001251C5"/>
    <w:rsid w:val="001305F1"/>
    <w:rsid w:val="00170823"/>
    <w:rsid w:val="0018139E"/>
    <w:rsid w:val="001825C9"/>
    <w:rsid w:val="001E08A4"/>
    <w:rsid w:val="00205480"/>
    <w:rsid w:val="00283A3C"/>
    <w:rsid w:val="00285CA8"/>
    <w:rsid w:val="002C00A5"/>
    <w:rsid w:val="00300E1A"/>
    <w:rsid w:val="0030470F"/>
    <w:rsid w:val="003257BC"/>
    <w:rsid w:val="00337D87"/>
    <w:rsid w:val="00361FC5"/>
    <w:rsid w:val="003757C6"/>
    <w:rsid w:val="0038689B"/>
    <w:rsid w:val="00396476"/>
    <w:rsid w:val="003C23E7"/>
    <w:rsid w:val="003E7C9A"/>
    <w:rsid w:val="00407DC6"/>
    <w:rsid w:val="0041352B"/>
    <w:rsid w:val="00413745"/>
    <w:rsid w:val="00424831"/>
    <w:rsid w:val="004321C3"/>
    <w:rsid w:val="00437329"/>
    <w:rsid w:val="00447C15"/>
    <w:rsid w:val="004644B6"/>
    <w:rsid w:val="00481F96"/>
    <w:rsid w:val="0048577D"/>
    <w:rsid w:val="00497600"/>
    <w:rsid w:val="004A404E"/>
    <w:rsid w:val="004A66A7"/>
    <w:rsid w:val="004A68E2"/>
    <w:rsid w:val="004B018B"/>
    <w:rsid w:val="004C4A61"/>
    <w:rsid w:val="00504788"/>
    <w:rsid w:val="0051017C"/>
    <w:rsid w:val="005200EB"/>
    <w:rsid w:val="00552071"/>
    <w:rsid w:val="00586FEF"/>
    <w:rsid w:val="005B5547"/>
    <w:rsid w:val="005C1681"/>
    <w:rsid w:val="005C44A5"/>
    <w:rsid w:val="00636517"/>
    <w:rsid w:val="006532B5"/>
    <w:rsid w:val="00665A9A"/>
    <w:rsid w:val="00667C82"/>
    <w:rsid w:val="00677920"/>
    <w:rsid w:val="006A5EF2"/>
    <w:rsid w:val="006A5FA0"/>
    <w:rsid w:val="006B5DE0"/>
    <w:rsid w:val="006D5C40"/>
    <w:rsid w:val="00702788"/>
    <w:rsid w:val="007349A5"/>
    <w:rsid w:val="0078169F"/>
    <w:rsid w:val="007831D9"/>
    <w:rsid w:val="00791E4A"/>
    <w:rsid w:val="0079717F"/>
    <w:rsid w:val="007A7B54"/>
    <w:rsid w:val="007B334A"/>
    <w:rsid w:val="007B5EE5"/>
    <w:rsid w:val="007E0B48"/>
    <w:rsid w:val="008320CE"/>
    <w:rsid w:val="00836F57"/>
    <w:rsid w:val="00865564"/>
    <w:rsid w:val="00887099"/>
    <w:rsid w:val="008C33D6"/>
    <w:rsid w:val="008D082F"/>
    <w:rsid w:val="008D0AA8"/>
    <w:rsid w:val="008F437E"/>
    <w:rsid w:val="00934E5C"/>
    <w:rsid w:val="00957DE3"/>
    <w:rsid w:val="00976D76"/>
    <w:rsid w:val="009925ED"/>
    <w:rsid w:val="009A7CF6"/>
    <w:rsid w:val="00A02005"/>
    <w:rsid w:val="00A259A5"/>
    <w:rsid w:val="00A2780A"/>
    <w:rsid w:val="00A3193C"/>
    <w:rsid w:val="00A71473"/>
    <w:rsid w:val="00A856C4"/>
    <w:rsid w:val="00A91A04"/>
    <w:rsid w:val="00AA3B0C"/>
    <w:rsid w:val="00AB27A8"/>
    <w:rsid w:val="00AB3A81"/>
    <w:rsid w:val="00AB3E33"/>
    <w:rsid w:val="00AE407A"/>
    <w:rsid w:val="00B01C62"/>
    <w:rsid w:val="00B61019"/>
    <w:rsid w:val="00B66775"/>
    <w:rsid w:val="00B71BAB"/>
    <w:rsid w:val="00B8266A"/>
    <w:rsid w:val="00BA39BB"/>
    <w:rsid w:val="00BA5437"/>
    <w:rsid w:val="00BE2073"/>
    <w:rsid w:val="00C2602E"/>
    <w:rsid w:val="00C27A62"/>
    <w:rsid w:val="00C352C8"/>
    <w:rsid w:val="00C355EE"/>
    <w:rsid w:val="00C916C2"/>
    <w:rsid w:val="00C943CE"/>
    <w:rsid w:val="00CD3058"/>
    <w:rsid w:val="00CD694B"/>
    <w:rsid w:val="00D16D3D"/>
    <w:rsid w:val="00D46399"/>
    <w:rsid w:val="00D50FE6"/>
    <w:rsid w:val="00D5381B"/>
    <w:rsid w:val="00D61E16"/>
    <w:rsid w:val="00D66614"/>
    <w:rsid w:val="00D84FE6"/>
    <w:rsid w:val="00D96B35"/>
    <w:rsid w:val="00DA0708"/>
    <w:rsid w:val="00DB633D"/>
    <w:rsid w:val="00DE2160"/>
    <w:rsid w:val="00DF5909"/>
    <w:rsid w:val="00E1154D"/>
    <w:rsid w:val="00E11792"/>
    <w:rsid w:val="00E23B73"/>
    <w:rsid w:val="00E25224"/>
    <w:rsid w:val="00E40061"/>
    <w:rsid w:val="00E44729"/>
    <w:rsid w:val="00E560DF"/>
    <w:rsid w:val="00E61071"/>
    <w:rsid w:val="00E70E14"/>
    <w:rsid w:val="00E7262A"/>
    <w:rsid w:val="00E7517A"/>
    <w:rsid w:val="00EB2BF4"/>
    <w:rsid w:val="00EC1A0E"/>
    <w:rsid w:val="00EF3EF5"/>
    <w:rsid w:val="00F06502"/>
    <w:rsid w:val="00F40300"/>
    <w:rsid w:val="00F46D4B"/>
    <w:rsid w:val="00F53AA8"/>
    <w:rsid w:val="00F54CC4"/>
    <w:rsid w:val="00F73FA6"/>
    <w:rsid w:val="00F74FE2"/>
    <w:rsid w:val="00F82E18"/>
    <w:rsid w:val="00FC5A52"/>
    <w:rsid w:val="00FC73F2"/>
    <w:rsid w:val="00FF145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349A5"/>
    <w:rPr>
      <w:rFonts w:ascii="Times New Roman" w:eastAsia="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7349A5"/>
    <w:pPr>
      <w:autoSpaceDE w:val="0"/>
      <w:autoSpaceDN w:val="0"/>
      <w:adjustRightInd w:val="0"/>
    </w:pPr>
    <w:rPr>
      <w:rFonts w:ascii="Arial" w:eastAsia="Times New Roman" w:hAnsi="Arial" w:cs="Arial"/>
      <w:color w:val="000000"/>
      <w:sz w:val="24"/>
      <w:szCs w:val="24"/>
    </w:rPr>
  </w:style>
  <w:style w:type="paragraph" w:styleId="lfej">
    <w:name w:val="header"/>
    <w:basedOn w:val="Norml"/>
    <w:link w:val="lfejChar"/>
    <w:uiPriority w:val="99"/>
    <w:unhideWhenUsed/>
    <w:rsid w:val="00F54CC4"/>
    <w:pPr>
      <w:tabs>
        <w:tab w:val="center" w:pos="4536"/>
        <w:tab w:val="right" w:pos="9072"/>
      </w:tabs>
    </w:pPr>
  </w:style>
  <w:style w:type="character" w:customStyle="1" w:styleId="lfejChar">
    <w:name w:val="Élőfej Char"/>
    <w:basedOn w:val="Bekezdsalapbettpusa"/>
    <w:link w:val="lfej"/>
    <w:uiPriority w:val="99"/>
    <w:rsid w:val="00F54CC4"/>
    <w:rPr>
      <w:rFonts w:ascii="Times New Roman" w:eastAsia="Times New Roman" w:hAnsi="Times New Roman"/>
      <w:sz w:val="24"/>
      <w:szCs w:val="24"/>
    </w:rPr>
  </w:style>
  <w:style w:type="paragraph" w:styleId="llb">
    <w:name w:val="footer"/>
    <w:basedOn w:val="Norml"/>
    <w:link w:val="llbChar"/>
    <w:uiPriority w:val="99"/>
    <w:unhideWhenUsed/>
    <w:rsid w:val="00F54CC4"/>
    <w:pPr>
      <w:tabs>
        <w:tab w:val="center" w:pos="4536"/>
        <w:tab w:val="right" w:pos="9072"/>
      </w:tabs>
    </w:pPr>
  </w:style>
  <w:style w:type="character" w:customStyle="1" w:styleId="llbChar">
    <w:name w:val="Élőláb Char"/>
    <w:basedOn w:val="Bekezdsalapbettpusa"/>
    <w:link w:val="llb"/>
    <w:uiPriority w:val="99"/>
    <w:rsid w:val="00F54CC4"/>
    <w:rPr>
      <w:rFonts w:ascii="Times New Roman" w:eastAsia="Times New Roman" w:hAnsi="Times New Roman"/>
      <w:sz w:val="24"/>
      <w:szCs w:val="24"/>
    </w:rPr>
  </w:style>
  <w:style w:type="paragraph" w:styleId="Listaszerbekezds">
    <w:name w:val="List Paragraph"/>
    <w:basedOn w:val="Norml"/>
    <w:uiPriority w:val="99"/>
    <w:qFormat/>
    <w:rsid w:val="00836F57"/>
    <w:pPr>
      <w:widowControl w:val="0"/>
      <w:suppressAutoHyphens/>
      <w:ind w:left="720"/>
      <w:contextualSpacing/>
    </w:pPr>
    <w:rPr>
      <w:kern w:val="2"/>
      <w:lang w:eastAsia="ar-SA"/>
    </w:rPr>
  </w:style>
  <w:style w:type="character" w:styleId="Hiperhivatkozs">
    <w:name w:val="Hyperlink"/>
    <w:basedOn w:val="Bekezdsalapbettpusa"/>
    <w:uiPriority w:val="99"/>
    <w:unhideWhenUsed/>
    <w:rsid w:val="00285CA8"/>
    <w:rPr>
      <w:color w:val="0000FF" w:themeColor="hyperlink"/>
      <w:u w:val="single"/>
    </w:rPr>
  </w:style>
  <w:style w:type="paragraph" w:styleId="Szvegtrzs">
    <w:name w:val="Body Text"/>
    <w:basedOn w:val="Norml"/>
    <w:link w:val="SzvegtrzsChar"/>
    <w:rsid w:val="00677920"/>
    <w:pPr>
      <w:jc w:val="both"/>
    </w:pPr>
  </w:style>
  <w:style w:type="character" w:customStyle="1" w:styleId="SzvegtrzsChar">
    <w:name w:val="Szövegtörzs Char"/>
    <w:basedOn w:val="Bekezdsalapbettpusa"/>
    <w:link w:val="Szvegtrzs"/>
    <w:rsid w:val="00677920"/>
    <w:rPr>
      <w:rFonts w:ascii="Times New Roman" w:eastAsia="Times New Roman" w:hAnsi="Times New Roman"/>
      <w:sz w:val="24"/>
      <w:szCs w:val="24"/>
    </w:rPr>
  </w:style>
  <w:style w:type="paragraph" w:styleId="Lbjegyzetszveg">
    <w:name w:val="footnote text"/>
    <w:basedOn w:val="Norml"/>
    <w:link w:val="LbjegyzetszvegChar"/>
    <w:uiPriority w:val="99"/>
    <w:semiHidden/>
    <w:rsid w:val="00677920"/>
    <w:rPr>
      <w:sz w:val="20"/>
      <w:szCs w:val="20"/>
    </w:rPr>
  </w:style>
  <w:style w:type="character" w:customStyle="1" w:styleId="LbjegyzetszvegChar">
    <w:name w:val="Lábjegyzetszöveg Char"/>
    <w:basedOn w:val="Bekezdsalapbettpusa"/>
    <w:link w:val="Lbjegyzetszveg"/>
    <w:uiPriority w:val="99"/>
    <w:semiHidden/>
    <w:rsid w:val="00677920"/>
    <w:rPr>
      <w:rFonts w:ascii="Times New Roman" w:eastAsia="Times New Roman" w:hAnsi="Times New Roman"/>
    </w:rPr>
  </w:style>
  <w:style w:type="character" w:styleId="Jegyzethivatkozs">
    <w:name w:val="annotation reference"/>
    <w:basedOn w:val="Bekezdsalapbettpusa"/>
    <w:uiPriority w:val="99"/>
    <w:semiHidden/>
    <w:unhideWhenUsed/>
    <w:rsid w:val="00063E9F"/>
    <w:rPr>
      <w:sz w:val="16"/>
      <w:szCs w:val="16"/>
    </w:rPr>
  </w:style>
  <w:style w:type="paragraph" w:styleId="Jegyzetszveg">
    <w:name w:val="annotation text"/>
    <w:basedOn w:val="Norml"/>
    <w:link w:val="JegyzetszvegChar"/>
    <w:uiPriority w:val="99"/>
    <w:semiHidden/>
    <w:unhideWhenUsed/>
    <w:rsid w:val="00063E9F"/>
    <w:rPr>
      <w:sz w:val="20"/>
      <w:szCs w:val="20"/>
    </w:rPr>
  </w:style>
  <w:style w:type="character" w:customStyle="1" w:styleId="JegyzetszvegChar">
    <w:name w:val="Jegyzetszöveg Char"/>
    <w:basedOn w:val="Bekezdsalapbettpusa"/>
    <w:link w:val="Jegyzetszveg"/>
    <w:uiPriority w:val="99"/>
    <w:semiHidden/>
    <w:rsid w:val="00063E9F"/>
    <w:rPr>
      <w:rFonts w:ascii="Times New Roman" w:eastAsia="Times New Roman" w:hAnsi="Times New Roman"/>
    </w:rPr>
  </w:style>
  <w:style w:type="paragraph" w:styleId="Megjegyzstrgya">
    <w:name w:val="annotation subject"/>
    <w:basedOn w:val="Jegyzetszveg"/>
    <w:next w:val="Jegyzetszveg"/>
    <w:link w:val="MegjegyzstrgyaChar"/>
    <w:uiPriority w:val="99"/>
    <w:semiHidden/>
    <w:unhideWhenUsed/>
    <w:rsid w:val="00063E9F"/>
    <w:rPr>
      <w:b/>
      <w:bCs/>
    </w:rPr>
  </w:style>
  <w:style w:type="character" w:customStyle="1" w:styleId="MegjegyzstrgyaChar">
    <w:name w:val="Megjegyzés tárgya Char"/>
    <w:basedOn w:val="JegyzetszvegChar"/>
    <w:link w:val="Megjegyzstrgya"/>
    <w:uiPriority w:val="99"/>
    <w:semiHidden/>
    <w:rsid w:val="00063E9F"/>
    <w:rPr>
      <w:b/>
      <w:bCs/>
    </w:rPr>
  </w:style>
  <w:style w:type="paragraph" w:styleId="Buborkszveg">
    <w:name w:val="Balloon Text"/>
    <w:basedOn w:val="Norml"/>
    <w:link w:val="BuborkszvegChar"/>
    <w:uiPriority w:val="99"/>
    <w:semiHidden/>
    <w:unhideWhenUsed/>
    <w:rsid w:val="00063E9F"/>
    <w:rPr>
      <w:rFonts w:ascii="Tahoma" w:hAnsi="Tahoma" w:cs="Tahoma"/>
      <w:sz w:val="16"/>
      <w:szCs w:val="16"/>
    </w:rPr>
  </w:style>
  <w:style w:type="character" w:customStyle="1" w:styleId="BuborkszvegChar">
    <w:name w:val="Buborékszöveg Char"/>
    <w:basedOn w:val="Bekezdsalapbettpusa"/>
    <w:link w:val="Buborkszveg"/>
    <w:uiPriority w:val="99"/>
    <w:semiHidden/>
    <w:rsid w:val="00063E9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hyperlink" Target="http://www.emet.gov.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rsa@emet.gov.h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et.gov.hu/app/uploads/2021/01/Adatkezelesi-tajekoztato-palyazoknak_mod_2021.01.2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pxv.hu" TargetMode="External"/><Relationship Id="rId4" Type="http://schemas.openxmlformats.org/officeDocument/2006/relationships/settings" Target="settings.xml"/><Relationship Id="rId9" Type="http://schemas.openxmlformats.org/officeDocument/2006/relationships/hyperlink" Target="mailto:dobrosi.timea@bpxv.hu"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C7F36C-A9F6-470A-B0C2-5DABAFC60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3242</Words>
  <Characters>22377</Characters>
  <Application>Microsoft Office Word</Application>
  <DocSecurity>0</DocSecurity>
  <Lines>186</Lines>
  <Paragraphs>51</Paragraphs>
  <ScaleCrop>false</ScaleCrop>
  <HeadingPairs>
    <vt:vector size="2" baseType="variant">
      <vt:variant>
        <vt:lpstr>Cím</vt:lpstr>
      </vt:variant>
      <vt:variant>
        <vt:i4>1</vt:i4>
      </vt:variant>
    </vt:vector>
  </HeadingPairs>
  <TitlesOfParts>
    <vt:vector size="1" baseType="lpstr">
      <vt:lpstr/>
    </vt:vector>
  </TitlesOfParts>
  <Company>XV. kerületi Polgármesteri Hivatal</Company>
  <LinksUpToDate>false</LinksUpToDate>
  <CharactersWithSpaces>25568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kovacs_ibolya</dc:creator>
  <cp:lastModifiedBy>vegh_adam</cp:lastModifiedBy>
  <cp:revision>7</cp:revision>
  <cp:lastPrinted>2017-09-06T08:59:00Z</cp:lastPrinted>
  <dcterms:created xsi:type="dcterms:W3CDTF">2021-09-09T07:54:00Z</dcterms:created>
  <dcterms:modified xsi:type="dcterms:W3CDTF">2021-09-30T10:10:00Z</dcterms:modified>
</cp:coreProperties>
</file>