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E9" w:rsidRDefault="00356CD2" w:rsidP="00D231BE">
      <w:pPr>
        <w:pStyle w:val="Cmsor2"/>
        <w:jc w:val="center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XV. Média</w:t>
      </w:r>
      <w:r w:rsidR="008A46E9">
        <w:rPr>
          <w:rFonts w:ascii="Bookman Old Style" w:hAnsi="Bookman Old Style" w:cs="Times New Roman"/>
          <w:sz w:val="24"/>
        </w:rPr>
        <w:t xml:space="preserve"> </w:t>
      </w:r>
    </w:p>
    <w:p w:rsidR="008A46E9" w:rsidRDefault="00D65287" w:rsidP="00D231BE">
      <w:pPr>
        <w:pStyle w:val="Cmsor2"/>
        <w:jc w:val="center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K</w:t>
      </w:r>
      <w:r w:rsidR="008A46E9">
        <w:rPr>
          <w:rFonts w:ascii="Bookman Old Style" w:hAnsi="Bookman Old Style" w:cs="Times New Roman"/>
          <w:sz w:val="24"/>
        </w:rPr>
        <w:t xml:space="preserve">ommunikációs és Szolgáltató Közhasznú </w:t>
      </w:r>
    </w:p>
    <w:p w:rsidR="00D231BE" w:rsidRPr="003B2EAD" w:rsidRDefault="008A46E9" w:rsidP="00D231BE">
      <w:pPr>
        <w:pStyle w:val="Cmsor2"/>
        <w:jc w:val="center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 xml:space="preserve">Nonprofit </w:t>
      </w:r>
      <w:r w:rsidR="00D231BE">
        <w:rPr>
          <w:rFonts w:ascii="Bookman Old Style" w:hAnsi="Bookman Old Style" w:cs="Times New Roman"/>
          <w:sz w:val="24"/>
        </w:rPr>
        <w:t xml:space="preserve">Korlátolt </w:t>
      </w:r>
      <w:r w:rsidR="00D231BE" w:rsidRPr="003B2EAD">
        <w:rPr>
          <w:rFonts w:ascii="Bookman Old Style" w:hAnsi="Bookman Old Style" w:cs="Times New Roman"/>
          <w:sz w:val="24"/>
        </w:rPr>
        <w:t>Felelősségű Társaság</w:t>
      </w:r>
    </w:p>
    <w:p w:rsidR="00D231BE" w:rsidRPr="003B2EAD" w:rsidRDefault="00D231BE" w:rsidP="00D231BE">
      <w:pPr>
        <w:shd w:val="clear" w:color="auto" w:fill="FFFFFF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bCs/>
          <w:sz w:val="24"/>
        </w:rPr>
        <w:t>A</w:t>
      </w:r>
      <w:r w:rsidRPr="003B2EAD">
        <w:rPr>
          <w:rFonts w:ascii="Bookman Old Style" w:hAnsi="Bookman Old Style"/>
          <w:b/>
          <w:bCs/>
          <w:sz w:val="24"/>
        </w:rPr>
        <w:t xml:space="preserve">lapító </w:t>
      </w:r>
      <w:r>
        <w:rPr>
          <w:rFonts w:ascii="Bookman Old Style" w:hAnsi="Bookman Old Style"/>
          <w:b/>
          <w:bCs/>
          <w:sz w:val="24"/>
        </w:rPr>
        <w:t>O</w:t>
      </w:r>
      <w:r w:rsidRPr="003B2EAD">
        <w:rPr>
          <w:rFonts w:ascii="Bookman Old Style" w:hAnsi="Bookman Old Style"/>
          <w:b/>
          <w:bCs/>
          <w:sz w:val="24"/>
        </w:rPr>
        <w:t>kirata</w:t>
      </w:r>
    </w:p>
    <w:p w:rsidR="00D231BE" w:rsidRPr="000168DF" w:rsidRDefault="00D231BE" w:rsidP="00D231BE">
      <w:pPr>
        <w:shd w:val="clear" w:color="auto" w:fill="FFFFFF"/>
        <w:ind w:left="720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bCs/>
          <w:sz w:val="24"/>
        </w:rPr>
        <w:t xml:space="preserve">- </w:t>
      </w:r>
      <w:r w:rsidRPr="000168DF">
        <w:rPr>
          <w:rFonts w:ascii="Bookman Old Style" w:hAnsi="Bookman Old Style"/>
          <w:bCs/>
          <w:sz w:val="24"/>
        </w:rPr>
        <w:t>változásokkal egységes szerkezetben -</w:t>
      </w:r>
    </w:p>
    <w:p w:rsidR="00D231BE" w:rsidRPr="003B2EAD" w:rsidRDefault="00D231BE" w:rsidP="00D231BE">
      <w:pPr>
        <w:shd w:val="clear" w:color="auto" w:fill="FFFFFF"/>
        <w:jc w:val="center"/>
        <w:rPr>
          <w:rFonts w:ascii="Bookman Old Style" w:hAnsi="Bookman Old Style"/>
          <w:b/>
          <w:bCs/>
          <w:i/>
          <w:iCs/>
        </w:rPr>
      </w:pPr>
    </w:p>
    <w:p w:rsidR="00D231BE" w:rsidRPr="00D231BE" w:rsidRDefault="00D231BE" w:rsidP="00BE74AB">
      <w:pPr>
        <w:shd w:val="clear" w:color="auto" w:fill="FFFFFF"/>
        <w:jc w:val="center"/>
        <w:rPr>
          <w:rFonts w:ascii="Bookman Old Style" w:hAnsi="Bookman Old Style"/>
          <w:i/>
          <w:sz w:val="20"/>
          <w:szCs w:val="20"/>
        </w:rPr>
      </w:pPr>
      <w:r w:rsidRPr="00D231BE">
        <w:rPr>
          <w:rFonts w:ascii="Bookman Old Style" w:hAnsi="Bookman Old Style"/>
          <w:i/>
          <w:sz w:val="20"/>
          <w:szCs w:val="20"/>
        </w:rPr>
        <w:t xml:space="preserve">Amely készült a 2013. évi V. törvény (továbbiakban: Ptk.) </w:t>
      </w:r>
      <w:r w:rsidR="00BE74AB">
        <w:rPr>
          <w:rFonts w:ascii="Bookman Old Style" w:hAnsi="Bookman Old Style"/>
          <w:i/>
          <w:sz w:val="20"/>
          <w:szCs w:val="20"/>
        </w:rPr>
        <w:t xml:space="preserve">és a 2011. évi CLXXV. törvény (Civil tv.) </w:t>
      </w:r>
      <w:r w:rsidRPr="00D231BE">
        <w:rPr>
          <w:rFonts w:ascii="Bookman Old Style" w:hAnsi="Bookman Old Style"/>
          <w:i/>
          <w:sz w:val="20"/>
          <w:szCs w:val="20"/>
        </w:rPr>
        <w:t>rendelkezései alapján.</w:t>
      </w:r>
    </w:p>
    <w:p w:rsidR="00D231BE" w:rsidRDefault="00D231BE" w:rsidP="00D231BE">
      <w:pPr>
        <w:shd w:val="clear" w:color="auto" w:fill="FFFFFF"/>
        <w:jc w:val="center"/>
        <w:rPr>
          <w:rFonts w:ascii="Bookman Old Style" w:hAnsi="Bookman Old Style"/>
          <w:bCs/>
          <w:i/>
          <w:iCs/>
          <w:sz w:val="20"/>
          <w:szCs w:val="20"/>
        </w:rPr>
      </w:pPr>
      <w:r w:rsidRPr="00D231BE">
        <w:rPr>
          <w:rFonts w:ascii="Bookman Old Style" w:hAnsi="Bookman Old Style"/>
          <w:bCs/>
          <w:i/>
          <w:iCs/>
          <w:sz w:val="20"/>
          <w:szCs w:val="20"/>
        </w:rPr>
        <w:t>A változások döntött betűvel kerültek feltüntetésre.</w:t>
      </w:r>
    </w:p>
    <w:p w:rsidR="00DC7BB4" w:rsidRDefault="00DC7BB4" w:rsidP="00DC7BB4">
      <w:pPr>
        <w:shd w:val="clear" w:color="auto" w:fill="FFFFFF"/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8A46E9" w:rsidRDefault="008A46E9" w:rsidP="00DC7BB4">
      <w:pPr>
        <w:shd w:val="clear" w:color="auto" w:fill="FFFFFF"/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E20AC1" w:rsidRPr="008E4319" w:rsidRDefault="00DC7BB4" w:rsidP="00DC7BB4">
      <w:pPr>
        <w:shd w:val="clear" w:color="auto" w:fill="FFFFFF"/>
        <w:jc w:val="center"/>
        <w:rPr>
          <w:rFonts w:ascii="Bookman Old Style" w:hAnsi="Bookman Old Style"/>
          <w:b/>
          <w:sz w:val="20"/>
          <w:szCs w:val="20"/>
        </w:rPr>
      </w:pPr>
      <w:r w:rsidRPr="008E4319">
        <w:rPr>
          <w:rFonts w:ascii="Bookman Old Style" w:hAnsi="Bookman Old Style"/>
          <w:b/>
          <w:sz w:val="20"/>
          <w:szCs w:val="20"/>
        </w:rPr>
        <w:t xml:space="preserve">1. A </w:t>
      </w:r>
      <w:r w:rsidRPr="008E4319">
        <w:rPr>
          <w:rFonts w:ascii="Bookman Old Style" w:hAnsi="Bookman Old Style"/>
          <w:b/>
          <w:bCs/>
          <w:iCs/>
          <w:sz w:val="20"/>
          <w:szCs w:val="20"/>
        </w:rPr>
        <w:t>társaság</w:t>
      </w:r>
      <w:r w:rsidR="00D65287" w:rsidRPr="008E4319">
        <w:rPr>
          <w:rFonts w:ascii="Bookman Old Style" w:hAnsi="Bookman Old Style"/>
          <w:b/>
          <w:sz w:val="20"/>
          <w:szCs w:val="20"/>
        </w:rPr>
        <w:t xml:space="preserve"> cégneve, székhelye</w:t>
      </w:r>
    </w:p>
    <w:p w:rsidR="0033217C" w:rsidRPr="008E4319" w:rsidRDefault="0033217C" w:rsidP="0033217C">
      <w:pPr>
        <w:shd w:val="clear" w:color="auto" w:fill="FFFFFF"/>
        <w:ind w:left="567" w:hanging="567"/>
        <w:rPr>
          <w:rFonts w:ascii="Bookman Old Style" w:hAnsi="Bookman Old Style"/>
          <w:bCs/>
          <w:iCs/>
          <w:sz w:val="20"/>
          <w:szCs w:val="20"/>
        </w:rPr>
      </w:pPr>
    </w:p>
    <w:p w:rsidR="008A46E9" w:rsidRPr="008E4319" w:rsidRDefault="00E20AC1" w:rsidP="008A46E9">
      <w:pPr>
        <w:shd w:val="clear" w:color="auto" w:fill="FFFFFF"/>
        <w:ind w:left="567" w:hanging="567"/>
        <w:rPr>
          <w:rFonts w:ascii="Bookman Old Style" w:hAnsi="Bookman Old Style"/>
          <w:bCs/>
          <w:iCs/>
          <w:sz w:val="20"/>
          <w:szCs w:val="20"/>
        </w:rPr>
      </w:pPr>
      <w:r w:rsidRPr="008E4319">
        <w:rPr>
          <w:rFonts w:ascii="Bookman Old Style" w:hAnsi="Bookman Old Style"/>
          <w:bCs/>
          <w:iCs/>
          <w:sz w:val="20"/>
          <w:szCs w:val="20"/>
        </w:rPr>
        <w:t xml:space="preserve">1.1. </w:t>
      </w:r>
      <w:r w:rsidR="0033217C" w:rsidRPr="008E4319">
        <w:rPr>
          <w:rFonts w:ascii="Bookman Old Style" w:hAnsi="Bookman Old Style"/>
          <w:bCs/>
          <w:iCs/>
          <w:sz w:val="20"/>
          <w:szCs w:val="20"/>
        </w:rPr>
        <w:tab/>
      </w:r>
      <w:r w:rsidRPr="008E4319">
        <w:rPr>
          <w:rFonts w:ascii="Bookman Old Style" w:hAnsi="Bookman Old Style"/>
          <w:bCs/>
          <w:iCs/>
          <w:sz w:val="20"/>
          <w:szCs w:val="20"/>
        </w:rPr>
        <w:t>A társaság cégneve:</w:t>
      </w:r>
      <w:r w:rsidR="0033217C" w:rsidRPr="008E4319">
        <w:rPr>
          <w:rFonts w:ascii="Bookman Old Style" w:hAnsi="Bookman Old Style"/>
          <w:bCs/>
          <w:iCs/>
          <w:sz w:val="20"/>
          <w:szCs w:val="20"/>
        </w:rPr>
        <w:tab/>
      </w:r>
      <w:r w:rsidR="008A46E9" w:rsidRPr="008E4319">
        <w:rPr>
          <w:rFonts w:ascii="Bookman Old Style" w:hAnsi="Bookman Old Style"/>
          <w:bCs/>
          <w:iCs/>
          <w:sz w:val="20"/>
          <w:szCs w:val="20"/>
        </w:rPr>
        <w:t>XV. Média Kommunikációs és Szolgáltató Közhasznú</w:t>
      </w:r>
      <w:r w:rsidR="00D65287" w:rsidRPr="008E4319">
        <w:rPr>
          <w:rFonts w:ascii="Bookman Old Style" w:hAnsi="Bookman Old Style"/>
          <w:bCs/>
          <w:iCs/>
          <w:sz w:val="20"/>
          <w:szCs w:val="20"/>
        </w:rPr>
        <w:t xml:space="preserve"> Nonprofit</w:t>
      </w:r>
      <w:r w:rsidR="008A46E9" w:rsidRPr="008E4319">
        <w:rPr>
          <w:rFonts w:ascii="Bookman Old Style" w:hAnsi="Bookman Old Style"/>
          <w:bCs/>
          <w:iCs/>
          <w:sz w:val="20"/>
          <w:szCs w:val="20"/>
        </w:rPr>
        <w:t xml:space="preserve"> </w:t>
      </w:r>
    </w:p>
    <w:p w:rsidR="0033217C" w:rsidRPr="008E4319" w:rsidRDefault="00E20AC1" w:rsidP="008A46E9">
      <w:pPr>
        <w:shd w:val="clear" w:color="auto" w:fill="FFFFFF"/>
        <w:ind w:left="2691" w:firstLine="141"/>
        <w:rPr>
          <w:rFonts w:ascii="Bookman Old Style" w:hAnsi="Bookman Old Style"/>
          <w:bCs/>
          <w:iCs/>
          <w:sz w:val="20"/>
          <w:szCs w:val="20"/>
        </w:rPr>
      </w:pPr>
      <w:r w:rsidRPr="008E4319">
        <w:rPr>
          <w:rFonts w:ascii="Bookman Old Style" w:hAnsi="Bookman Old Style"/>
          <w:bCs/>
          <w:iCs/>
          <w:sz w:val="20"/>
          <w:szCs w:val="20"/>
        </w:rPr>
        <w:t>Korlátolt Felelősségű Társaság.</w:t>
      </w:r>
    </w:p>
    <w:p w:rsidR="0033217C" w:rsidRPr="008E4319" w:rsidRDefault="0033217C" w:rsidP="0033217C">
      <w:pPr>
        <w:shd w:val="clear" w:color="auto" w:fill="FFFFFF"/>
        <w:ind w:left="567" w:hanging="567"/>
        <w:rPr>
          <w:rFonts w:ascii="Bookman Old Style" w:hAnsi="Bookman Old Style"/>
          <w:bCs/>
          <w:iCs/>
          <w:sz w:val="20"/>
          <w:szCs w:val="20"/>
        </w:rPr>
      </w:pPr>
      <w:r w:rsidRPr="008E4319">
        <w:rPr>
          <w:rFonts w:ascii="Bookman Old Style" w:hAnsi="Bookman Old Style"/>
          <w:bCs/>
          <w:iCs/>
          <w:sz w:val="20"/>
          <w:szCs w:val="20"/>
        </w:rPr>
        <w:t>1.2.</w:t>
      </w:r>
      <w:r w:rsidRPr="008E4319">
        <w:rPr>
          <w:rFonts w:ascii="Bookman Old Style" w:hAnsi="Bookman Old Style"/>
          <w:bCs/>
          <w:iCs/>
          <w:sz w:val="20"/>
          <w:szCs w:val="20"/>
        </w:rPr>
        <w:tab/>
      </w:r>
      <w:r w:rsidR="00E20AC1" w:rsidRPr="008E4319">
        <w:rPr>
          <w:rFonts w:ascii="Bookman Old Style" w:hAnsi="Bookman Old Style"/>
          <w:bCs/>
          <w:iCs/>
          <w:sz w:val="20"/>
          <w:szCs w:val="20"/>
        </w:rPr>
        <w:t>Rövidített elnevezése:</w:t>
      </w:r>
      <w:r w:rsidR="00E20AC1" w:rsidRPr="008E4319">
        <w:rPr>
          <w:rFonts w:ascii="Bookman Old Style" w:hAnsi="Bookman Old Style"/>
          <w:bCs/>
          <w:iCs/>
          <w:sz w:val="20"/>
          <w:szCs w:val="20"/>
        </w:rPr>
        <w:tab/>
      </w:r>
      <w:r w:rsidR="008A46E9" w:rsidRPr="008E4319">
        <w:rPr>
          <w:rFonts w:ascii="Bookman Old Style" w:hAnsi="Bookman Old Style"/>
          <w:bCs/>
          <w:iCs/>
          <w:sz w:val="20"/>
          <w:szCs w:val="20"/>
        </w:rPr>
        <w:t>XV. Média Nonprofit Kft.</w:t>
      </w:r>
    </w:p>
    <w:p w:rsidR="0033217C" w:rsidRPr="008E4319" w:rsidRDefault="0033217C" w:rsidP="0033217C">
      <w:pPr>
        <w:shd w:val="clear" w:color="auto" w:fill="FFFFFF"/>
        <w:ind w:left="567" w:hanging="567"/>
        <w:rPr>
          <w:rFonts w:ascii="Bookman Old Style" w:hAnsi="Bookman Old Style"/>
          <w:bCs/>
          <w:iCs/>
          <w:sz w:val="20"/>
          <w:szCs w:val="20"/>
        </w:rPr>
      </w:pPr>
      <w:r w:rsidRPr="008E4319">
        <w:rPr>
          <w:rFonts w:ascii="Bookman Old Style" w:hAnsi="Bookman Old Style"/>
          <w:bCs/>
          <w:iCs/>
          <w:sz w:val="20"/>
          <w:szCs w:val="20"/>
        </w:rPr>
        <w:t>1.3.</w:t>
      </w:r>
      <w:r w:rsidRPr="008E4319">
        <w:rPr>
          <w:rFonts w:ascii="Bookman Old Style" w:hAnsi="Bookman Old Style"/>
          <w:bCs/>
          <w:iCs/>
          <w:sz w:val="20"/>
          <w:szCs w:val="20"/>
        </w:rPr>
        <w:tab/>
      </w:r>
      <w:r w:rsidR="00E20AC1" w:rsidRPr="008E4319">
        <w:rPr>
          <w:rFonts w:ascii="Bookman Old Style" w:hAnsi="Bookman Old Style"/>
          <w:bCs/>
          <w:iCs/>
          <w:sz w:val="20"/>
          <w:szCs w:val="20"/>
        </w:rPr>
        <w:t>Székhelye:</w:t>
      </w:r>
      <w:r w:rsidR="00E20AC1" w:rsidRPr="008E4319">
        <w:rPr>
          <w:rFonts w:ascii="Bookman Old Style" w:hAnsi="Bookman Old Style"/>
          <w:bCs/>
          <w:iCs/>
          <w:sz w:val="20"/>
          <w:szCs w:val="20"/>
        </w:rPr>
        <w:tab/>
      </w:r>
      <w:r w:rsidRPr="008E4319">
        <w:rPr>
          <w:rFonts w:ascii="Bookman Old Style" w:hAnsi="Bookman Old Style"/>
          <w:bCs/>
          <w:iCs/>
          <w:sz w:val="20"/>
          <w:szCs w:val="20"/>
        </w:rPr>
        <w:tab/>
      </w:r>
      <w:r w:rsidR="008A46E9" w:rsidRPr="008E4319">
        <w:rPr>
          <w:rFonts w:ascii="Bookman Old Style" w:hAnsi="Bookman Old Style"/>
          <w:bCs/>
          <w:iCs/>
          <w:sz w:val="20"/>
          <w:szCs w:val="20"/>
        </w:rPr>
        <w:t>1153</w:t>
      </w:r>
      <w:r w:rsidR="00E20AC1" w:rsidRPr="008E4319">
        <w:rPr>
          <w:rFonts w:ascii="Bookman Old Style" w:hAnsi="Bookman Old Style"/>
          <w:bCs/>
          <w:iCs/>
          <w:sz w:val="20"/>
          <w:szCs w:val="20"/>
        </w:rPr>
        <w:t xml:space="preserve"> Budapest, </w:t>
      </w:r>
      <w:r w:rsidR="008A46E9" w:rsidRPr="008E4319">
        <w:rPr>
          <w:rFonts w:ascii="Bookman Old Style" w:hAnsi="Bookman Old Style"/>
          <w:bCs/>
          <w:iCs/>
          <w:sz w:val="20"/>
          <w:szCs w:val="20"/>
        </w:rPr>
        <w:t>Bocskai utca 1-3</w:t>
      </w:r>
      <w:r w:rsidR="00E20AC1" w:rsidRPr="008E4319">
        <w:rPr>
          <w:rFonts w:ascii="Bookman Old Style" w:hAnsi="Bookman Old Style"/>
          <w:bCs/>
          <w:iCs/>
          <w:sz w:val="20"/>
          <w:szCs w:val="20"/>
        </w:rPr>
        <w:t>.</w:t>
      </w:r>
    </w:p>
    <w:p w:rsidR="00A57410" w:rsidRPr="008E4319" w:rsidRDefault="0033217C" w:rsidP="0033217C">
      <w:pPr>
        <w:shd w:val="clear" w:color="auto" w:fill="FFFFFF"/>
        <w:ind w:left="567" w:hanging="567"/>
        <w:rPr>
          <w:rFonts w:ascii="Bookman Old Style" w:hAnsi="Bookman Old Style"/>
          <w:bCs/>
          <w:iCs/>
          <w:sz w:val="20"/>
          <w:szCs w:val="20"/>
        </w:rPr>
      </w:pPr>
      <w:r w:rsidRPr="008E4319">
        <w:rPr>
          <w:rFonts w:ascii="Bookman Old Style" w:hAnsi="Bookman Old Style"/>
          <w:bCs/>
          <w:iCs/>
          <w:sz w:val="20"/>
          <w:szCs w:val="20"/>
        </w:rPr>
        <w:t>1.4.</w:t>
      </w:r>
      <w:r w:rsidRPr="008E4319">
        <w:rPr>
          <w:rFonts w:ascii="Bookman Old Style" w:hAnsi="Bookman Old Style"/>
          <w:bCs/>
          <w:iCs/>
          <w:sz w:val="20"/>
          <w:szCs w:val="20"/>
        </w:rPr>
        <w:tab/>
      </w:r>
      <w:r w:rsidR="00A57410" w:rsidRPr="008E4319">
        <w:rPr>
          <w:rFonts w:ascii="Bookman Old Style" w:hAnsi="Bookman Old Style"/>
          <w:bCs/>
          <w:iCs/>
          <w:sz w:val="20"/>
          <w:szCs w:val="20"/>
        </w:rPr>
        <w:t xml:space="preserve">Elektronikus kézbesítési címe és elérhetősége: </w:t>
      </w:r>
      <w:hyperlink r:id="rId7" w:history="1">
        <w:r w:rsidR="008A46E9" w:rsidRPr="008E4319">
          <w:rPr>
            <w:rStyle w:val="Hiperhivatkozs"/>
            <w:rFonts w:ascii="Bookman Old Style" w:hAnsi="Bookman Old Style"/>
            <w:bCs/>
            <w:iCs/>
            <w:sz w:val="20"/>
            <w:szCs w:val="20"/>
          </w:rPr>
          <w:t>info@xvmedia.hu</w:t>
        </w:r>
      </w:hyperlink>
      <w:r w:rsidR="00D65287" w:rsidRPr="008E4319">
        <w:rPr>
          <w:rFonts w:ascii="Bookman Old Style" w:hAnsi="Bookman Old Style"/>
          <w:bCs/>
          <w:iCs/>
          <w:sz w:val="20"/>
          <w:szCs w:val="20"/>
        </w:rPr>
        <w:t xml:space="preserve"> </w:t>
      </w:r>
    </w:p>
    <w:p w:rsidR="00A57410" w:rsidRPr="008E4319" w:rsidRDefault="00A57410" w:rsidP="0033217C">
      <w:pPr>
        <w:shd w:val="clear" w:color="auto" w:fill="FFFFFF"/>
        <w:ind w:left="567" w:hanging="567"/>
        <w:rPr>
          <w:rFonts w:ascii="Bookman Old Style" w:hAnsi="Bookman Old Style"/>
          <w:bCs/>
          <w:iCs/>
          <w:sz w:val="20"/>
          <w:szCs w:val="20"/>
        </w:rPr>
      </w:pPr>
    </w:p>
    <w:p w:rsidR="00A57410" w:rsidRPr="008E4319" w:rsidRDefault="00A57410" w:rsidP="0033217C">
      <w:pPr>
        <w:shd w:val="clear" w:color="auto" w:fill="FFFFFF"/>
        <w:ind w:left="567" w:hanging="567"/>
        <w:rPr>
          <w:rFonts w:ascii="Bookman Old Style" w:hAnsi="Bookman Old Style"/>
          <w:bCs/>
          <w:iCs/>
          <w:sz w:val="20"/>
          <w:szCs w:val="20"/>
        </w:rPr>
      </w:pPr>
    </w:p>
    <w:p w:rsidR="00A57410" w:rsidRPr="008E4319" w:rsidRDefault="00A57410" w:rsidP="00A57410">
      <w:pPr>
        <w:shd w:val="clear" w:color="auto" w:fill="FFFFFF"/>
        <w:jc w:val="center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b/>
          <w:sz w:val="20"/>
          <w:szCs w:val="20"/>
        </w:rPr>
        <w:t xml:space="preserve">2. A </w:t>
      </w:r>
      <w:r w:rsidRPr="008E4319">
        <w:rPr>
          <w:rFonts w:ascii="Bookman Old Style" w:hAnsi="Bookman Old Style"/>
          <w:b/>
          <w:bCs/>
          <w:iCs/>
          <w:sz w:val="20"/>
          <w:szCs w:val="20"/>
        </w:rPr>
        <w:t>társaság</w:t>
      </w:r>
      <w:r w:rsidRPr="008E4319">
        <w:rPr>
          <w:rFonts w:ascii="Bookman Old Style" w:hAnsi="Bookman Old Style"/>
          <w:b/>
          <w:sz w:val="20"/>
          <w:szCs w:val="20"/>
        </w:rPr>
        <w:t xml:space="preserve"> Alapítója</w:t>
      </w:r>
    </w:p>
    <w:p w:rsidR="00A57410" w:rsidRPr="008E4319" w:rsidRDefault="00A57410" w:rsidP="00D231BE">
      <w:pPr>
        <w:tabs>
          <w:tab w:val="left" w:pos="360"/>
        </w:tabs>
        <w:ind w:left="2700" w:hanging="2700"/>
        <w:rPr>
          <w:rFonts w:ascii="Bookman Old Style" w:hAnsi="Bookman Old Style"/>
          <w:sz w:val="20"/>
          <w:szCs w:val="20"/>
        </w:rPr>
      </w:pPr>
    </w:p>
    <w:p w:rsidR="0033217C" w:rsidRPr="008E4319" w:rsidRDefault="000C6E83" w:rsidP="0033217C">
      <w:pPr>
        <w:tabs>
          <w:tab w:val="left" w:pos="567"/>
        </w:tabs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Név: </w:t>
      </w:r>
      <w:r w:rsidR="00E20AC1" w:rsidRPr="008E4319">
        <w:rPr>
          <w:rFonts w:ascii="Bookman Old Style" w:hAnsi="Bookman Old Style"/>
          <w:sz w:val="20"/>
          <w:szCs w:val="20"/>
        </w:rPr>
        <w:t>Budapest Főváros XV. Kerület Rákospalota, Pestújhely, Újpalota Önkormányzat</w:t>
      </w:r>
      <w:r w:rsidR="00A57410" w:rsidRPr="008E4319">
        <w:rPr>
          <w:rFonts w:ascii="Bookman Old Style" w:hAnsi="Bookman Old Style"/>
          <w:sz w:val="20"/>
          <w:szCs w:val="20"/>
        </w:rPr>
        <w:t>a</w:t>
      </w:r>
      <w:r w:rsidR="00E20AC1" w:rsidRPr="008E4319">
        <w:rPr>
          <w:rFonts w:ascii="Bookman Old Style" w:hAnsi="Bookman Old Style"/>
          <w:sz w:val="20"/>
          <w:szCs w:val="20"/>
        </w:rPr>
        <w:t xml:space="preserve"> </w:t>
      </w:r>
    </w:p>
    <w:p w:rsidR="00A57410" w:rsidRPr="008E4319" w:rsidRDefault="00E20AC1" w:rsidP="0033217C">
      <w:pPr>
        <w:tabs>
          <w:tab w:val="left" w:pos="567"/>
        </w:tabs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Székhelye:</w:t>
      </w:r>
      <w:r w:rsidR="00A57410" w:rsidRPr="008E4319">
        <w:rPr>
          <w:rFonts w:ascii="Bookman Old Style" w:hAnsi="Bookman Old Style"/>
          <w:sz w:val="20"/>
          <w:szCs w:val="20"/>
        </w:rPr>
        <w:t xml:space="preserve"> </w:t>
      </w:r>
      <w:r w:rsidRPr="008E4319">
        <w:rPr>
          <w:rFonts w:ascii="Bookman Old Style" w:hAnsi="Bookman Old Style"/>
          <w:sz w:val="20"/>
          <w:szCs w:val="20"/>
        </w:rPr>
        <w:t>1153 Budapest, Bocskai u.1-3.</w:t>
      </w:r>
    </w:p>
    <w:p w:rsidR="00A57410" w:rsidRPr="008E4319" w:rsidRDefault="00A57410" w:rsidP="00A57410">
      <w:pPr>
        <w:tabs>
          <w:tab w:val="left" w:pos="567"/>
        </w:tabs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Adószáma: 15735784-2-42</w:t>
      </w:r>
    </w:p>
    <w:p w:rsidR="00A57410" w:rsidRPr="008E4319" w:rsidRDefault="00A57410" w:rsidP="00A57410">
      <w:pPr>
        <w:tabs>
          <w:tab w:val="left" w:pos="567"/>
        </w:tabs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Nyilvántartási száma: 735782</w:t>
      </w:r>
    </w:p>
    <w:p w:rsidR="00A57410" w:rsidRPr="008E4319" w:rsidRDefault="00A57410" w:rsidP="00A57410">
      <w:pPr>
        <w:tabs>
          <w:tab w:val="left" w:pos="567"/>
        </w:tabs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Képviseletre jogosult neve: Hajdu László polgármester</w:t>
      </w:r>
    </w:p>
    <w:p w:rsidR="00BE74AB" w:rsidRPr="008E4319" w:rsidRDefault="00A57410" w:rsidP="00A57410">
      <w:pPr>
        <w:tabs>
          <w:tab w:val="left" w:pos="0"/>
        </w:tabs>
        <w:ind w:left="426" w:hanging="426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ab/>
      </w:r>
    </w:p>
    <w:p w:rsidR="0033217C" w:rsidRPr="008E4319" w:rsidRDefault="00A57410" w:rsidP="0033217C">
      <w:pPr>
        <w:tabs>
          <w:tab w:val="left" w:pos="0"/>
        </w:tabs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 társaság 100%-ban az alapító önkormányzat tulajdonában áll.</w:t>
      </w:r>
    </w:p>
    <w:p w:rsidR="0033217C" w:rsidRPr="008E4319" w:rsidRDefault="0033217C" w:rsidP="0033217C">
      <w:pPr>
        <w:tabs>
          <w:tab w:val="left" w:pos="0"/>
        </w:tabs>
        <w:ind w:left="567" w:hanging="567"/>
        <w:rPr>
          <w:rFonts w:ascii="Bookman Old Style" w:hAnsi="Bookman Old Style"/>
          <w:sz w:val="20"/>
          <w:szCs w:val="20"/>
        </w:rPr>
      </w:pPr>
    </w:p>
    <w:p w:rsidR="000C6E83" w:rsidRPr="008E4319" w:rsidRDefault="000C6E83" w:rsidP="0033217C">
      <w:pPr>
        <w:tabs>
          <w:tab w:val="left" w:pos="0"/>
        </w:tabs>
        <w:ind w:left="567" w:hanging="567"/>
        <w:rPr>
          <w:rFonts w:ascii="Bookman Old Style" w:hAnsi="Bookman Old Style"/>
          <w:sz w:val="20"/>
          <w:szCs w:val="20"/>
        </w:rPr>
      </w:pPr>
    </w:p>
    <w:p w:rsidR="000C6E83" w:rsidRPr="008E4319" w:rsidRDefault="000C6E83" w:rsidP="000C6E83">
      <w:pPr>
        <w:tabs>
          <w:tab w:val="left" w:pos="0"/>
        </w:tabs>
        <w:ind w:left="567" w:hanging="567"/>
        <w:jc w:val="center"/>
        <w:rPr>
          <w:rFonts w:ascii="Bookman Old Style" w:hAnsi="Bookman Old Style"/>
          <w:b/>
          <w:sz w:val="20"/>
          <w:szCs w:val="20"/>
        </w:rPr>
      </w:pPr>
      <w:r w:rsidRPr="008E4319">
        <w:rPr>
          <w:rFonts w:ascii="Bookman Old Style" w:hAnsi="Bookman Old Style"/>
          <w:b/>
          <w:sz w:val="20"/>
          <w:szCs w:val="20"/>
        </w:rPr>
        <w:t>3. A társaság jogállása</w:t>
      </w:r>
    </w:p>
    <w:p w:rsidR="000C6E83" w:rsidRPr="008E4319" w:rsidRDefault="000C6E83" w:rsidP="0033217C">
      <w:pPr>
        <w:tabs>
          <w:tab w:val="left" w:pos="0"/>
        </w:tabs>
        <w:ind w:left="567" w:hanging="567"/>
        <w:rPr>
          <w:rFonts w:ascii="Bookman Old Style" w:hAnsi="Bookman Old Style"/>
          <w:sz w:val="20"/>
          <w:szCs w:val="20"/>
        </w:rPr>
      </w:pPr>
    </w:p>
    <w:p w:rsidR="0033217C" w:rsidRPr="008E4319" w:rsidRDefault="000C6E83" w:rsidP="00D65287">
      <w:pPr>
        <w:tabs>
          <w:tab w:val="left" w:pos="0"/>
        </w:tabs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3.1.</w:t>
      </w:r>
      <w:r w:rsidRPr="008E4319">
        <w:rPr>
          <w:rFonts w:ascii="Bookman Old Style" w:hAnsi="Bookman Old Style"/>
          <w:sz w:val="20"/>
          <w:szCs w:val="20"/>
        </w:rPr>
        <w:tab/>
      </w:r>
      <w:r w:rsidR="00E20AC1" w:rsidRPr="008E4319">
        <w:rPr>
          <w:rFonts w:ascii="Bookman Old Style" w:hAnsi="Bookman Old Style"/>
          <w:sz w:val="20"/>
          <w:szCs w:val="20"/>
        </w:rPr>
        <w:t>A társaság közhasznú jogállása:</w:t>
      </w:r>
    </w:p>
    <w:p w:rsidR="00FA68B8" w:rsidRPr="008E4319" w:rsidRDefault="00FA68B8" w:rsidP="00D65287">
      <w:pPr>
        <w:tabs>
          <w:tab w:val="left" w:pos="0"/>
        </w:tabs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ab/>
      </w:r>
    </w:p>
    <w:p w:rsidR="00FA68B8" w:rsidRPr="008E4319" w:rsidRDefault="00FA68B8" w:rsidP="00D65287">
      <w:pPr>
        <w:tabs>
          <w:tab w:val="left" w:pos="0"/>
        </w:tabs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ab/>
        <w:t>A társaság alapítására a helyi önkormányzatokról szóló 1990. évi LXV. törvény alapján került sor, rá a 2014. január 1. napjától a Magyarország helyi önkormányzatairól szóló 2011. évi CLXXXIX. törvény (</w:t>
      </w:r>
      <w:proofErr w:type="spellStart"/>
      <w:r w:rsidRPr="008E4319">
        <w:rPr>
          <w:rFonts w:ascii="Bookman Old Style" w:hAnsi="Bookman Old Style"/>
          <w:sz w:val="20"/>
          <w:szCs w:val="20"/>
        </w:rPr>
        <w:t>Mötv</w:t>
      </w:r>
      <w:proofErr w:type="spellEnd"/>
      <w:r w:rsidRPr="008E4319">
        <w:rPr>
          <w:rFonts w:ascii="Bookman Old Style" w:hAnsi="Bookman Old Style"/>
          <w:sz w:val="20"/>
          <w:szCs w:val="20"/>
        </w:rPr>
        <w:t xml:space="preserve">.) rendelkezései az irányadóak. A társaság a tevékenységét a </w:t>
      </w:r>
      <w:proofErr w:type="spellStart"/>
      <w:r w:rsidRPr="008E4319">
        <w:rPr>
          <w:rFonts w:ascii="Bookman Old Style" w:hAnsi="Bookman Old Style"/>
          <w:sz w:val="20"/>
          <w:szCs w:val="20"/>
        </w:rPr>
        <w:t>Mötv</w:t>
      </w:r>
      <w:proofErr w:type="spellEnd"/>
      <w:r w:rsidRPr="008E4319">
        <w:rPr>
          <w:rFonts w:ascii="Bookman Old Style" w:hAnsi="Bookman Old Style"/>
          <w:sz w:val="20"/>
          <w:szCs w:val="20"/>
        </w:rPr>
        <w:t>. 13. és 15. §</w:t>
      </w:r>
      <w:proofErr w:type="spellStart"/>
      <w:r w:rsidRPr="008E4319">
        <w:rPr>
          <w:rFonts w:ascii="Bookman Old Style" w:hAnsi="Bookman Old Style"/>
          <w:sz w:val="20"/>
          <w:szCs w:val="20"/>
        </w:rPr>
        <w:t>-ban</w:t>
      </w:r>
      <w:proofErr w:type="spellEnd"/>
      <w:r w:rsidRPr="008E4319">
        <w:rPr>
          <w:rFonts w:ascii="Bookman Old Style" w:hAnsi="Bookman Old Style"/>
          <w:sz w:val="20"/>
          <w:szCs w:val="20"/>
        </w:rPr>
        <w:t xml:space="preserve"> foglaltak szerint, az önkormányzat által kötelezően és önként vállalt, a társadalmi közös szükségletek kielégítését biztosító, különösen a közösségi tér biztosítása, közművelődési, tudományos, művészeti tevékenység támogatása feladatainak hosszú távú elvégzése érdekében végzi.</w:t>
      </w:r>
    </w:p>
    <w:p w:rsidR="00FA68B8" w:rsidRPr="008E4319" w:rsidRDefault="00FA68B8" w:rsidP="00D65287">
      <w:pPr>
        <w:tabs>
          <w:tab w:val="left" w:pos="0"/>
        </w:tabs>
        <w:ind w:left="567" w:hanging="567"/>
        <w:rPr>
          <w:rFonts w:ascii="Bookman Old Style" w:hAnsi="Bookman Old Style"/>
          <w:sz w:val="20"/>
          <w:szCs w:val="20"/>
        </w:rPr>
      </w:pPr>
    </w:p>
    <w:p w:rsidR="00FA68B8" w:rsidRPr="008E4319" w:rsidRDefault="00FA68B8" w:rsidP="00D65287">
      <w:pPr>
        <w:tabs>
          <w:tab w:val="left" w:pos="0"/>
        </w:tabs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ab/>
        <w:t xml:space="preserve">A XV. kerületben folyó helyi közélet fejlesztése, a közbizalom helyreállítása és növelése a </w:t>
      </w:r>
      <w:proofErr w:type="spellStart"/>
      <w:r w:rsidRPr="008E4319">
        <w:rPr>
          <w:rFonts w:ascii="Bookman Old Style" w:hAnsi="Bookman Old Style"/>
          <w:sz w:val="20"/>
          <w:szCs w:val="20"/>
        </w:rPr>
        <w:t>teljeskörű</w:t>
      </w:r>
      <w:proofErr w:type="spellEnd"/>
      <w:r w:rsidRPr="008E4319">
        <w:rPr>
          <w:rFonts w:ascii="Bookman Old Style" w:hAnsi="Bookman Old Style"/>
          <w:sz w:val="20"/>
          <w:szCs w:val="20"/>
        </w:rPr>
        <w:t xml:space="preserve"> és szakszerű tájékoztatással, valamint a XV. kerület városrészeiben helyi együttműködési irodák, közmeghallgatási eszközök és lakossági fórumok támogatása.</w:t>
      </w:r>
    </w:p>
    <w:p w:rsidR="00FA68B8" w:rsidRPr="008E4319" w:rsidRDefault="00FA68B8" w:rsidP="00D65287">
      <w:pPr>
        <w:tabs>
          <w:tab w:val="left" w:pos="0"/>
        </w:tabs>
        <w:ind w:left="567" w:hanging="567"/>
        <w:rPr>
          <w:rFonts w:ascii="Bookman Old Style" w:hAnsi="Bookman Old Style"/>
          <w:sz w:val="20"/>
          <w:szCs w:val="20"/>
        </w:rPr>
      </w:pPr>
    </w:p>
    <w:p w:rsidR="00FA68B8" w:rsidRPr="008E4319" w:rsidRDefault="00FA68B8" w:rsidP="00D65287">
      <w:pPr>
        <w:tabs>
          <w:tab w:val="left" w:pos="0"/>
        </w:tabs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ab/>
        <w:t xml:space="preserve">A XV. kerület arculatának formálása, épített és táji környezetének alakítása és védelme, kommunikációs eszközeinek meghatározása, fejlesztése, az Önkormányzat működésének bemutatása, a lakosság polgári együttműködésének segítése, valamint az önkormányzati működéssel történő összekapcsolása és a minderről történő tájékoztatás. </w:t>
      </w:r>
    </w:p>
    <w:p w:rsidR="00FA68B8" w:rsidRPr="008E4319" w:rsidRDefault="00FA68B8" w:rsidP="00D65287">
      <w:pPr>
        <w:tabs>
          <w:tab w:val="left" w:pos="0"/>
        </w:tabs>
        <w:ind w:left="567" w:hanging="567"/>
        <w:rPr>
          <w:rFonts w:ascii="Bookman Old Style" w:hAnsi="Bookman Old Style"/>
          <w:sz w:val="20"/>
          <w:szCs w:val="20"/>
        </w:rPr>
      </w:pPr>
    </w:p>
    <w:p w:rsidR="00FA68B8" w:rsidRPr="008E4319" w:rsidRDefault="00FA68B8" w:rsidP="00D65287">
      <w:pPr>
        <w:tabs>
          <w:tab w:val="left" w:pos="0"/>
        </w:tabs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ab/>
        <w:t>E cél megvalósítása érdekében a társaság elő kívánja segíteni az alábbiakat:</w:t>
      </w:r>
    </w:p>
    <w:p w:rsidR="00FA68B8" w:rsidRPr="008E4319" w:rsidRDefault="00FA68B8" w:rsidP="00FA68B8">
      <w:pPr>
        <w:numPr>
          <w:ilvl w:val="0"/>
          <w:numId w:val="22"/>
        </w:numPr>
        <w:tabs>
          <w:tab w:val="left" w:pos="0"/>
        </w:tabs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 helyi, egységes párbeszéd elősegítése,</w:t>
      </w:r>
    </w:p>
    <w:p w:rsidR="00FA68B8" w:rsidRPr="008E4319" w:rsidRDefault="00FA68B8" w:rsidP="00FA68B8">
      <w:pPr>
        <w:numPr>
          <w:ilvl w:val="0"/>
          <w:numId w:val="22"/>
        </w:numPr>
        <w:tabs>
          <w:tab w:val="left" w:pos="0"/>
        </w:tabs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lastRenderedPageBreak/>
        <w:t>a helyi önazonosság tudat erősítése,</w:t>
      </w:r>
    </w:p>
    <w:p w:rsidR="00FA68B8" w:rsidRPr="008E4319" w:rsidRDefault="00FA68B8" w:rsidP="00FA68B8">
      <w:pPr>
        <w:numPr>
          <w:ilvl w:val="0"/>
          <w:numId w:val="22"/>
        </w:numPr>
        <w:tabs>
          <w:tab w:val="left" w:pos="0"/>
        </w:tabs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az épített és táji környezet alakítása, védelme,</w:t>
      </w:r>
    </w:p>
    <w:p w:rsidR="00FA68B8" w:rsidRPr="008E4319" w:rsidRDefault="00FA68B8" w:rsidP="00FA68B8">
      <w:pPr>
        <w:numPr>
          <w:ilvl w:val="0"/>
          <w:numId w:val="22"/>
        </w:numPr>
        <w:tabs>
          <w:tab w:val="left" w:pos="0"/>
        </w:tabs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családvédelem, gyermek- és ifjúságvédelem,</w:t>
      </w:r>
    </w:p>
    <w:p w:rsidR="00FA68B8" w:rsidRPr="008E4319" w:rsidRDefault="00FA68B8" w:rsidP="00FA68B8">
      <w:pPr>
        <w:numPr>
          <w:ilvl w:val="0"/>
          <w:numId w:val="22"/>
        </w:numPr>
        <w:tabs>
          <w:tab w:val="left" w:pos="0"/>
        </w:tabs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 helyi, civil és polgári kezdeményezések befogadása,</w:t>
      </w:r>
    </w:p>
    <w:p w:rsidR="00FA68B8" w:rsidRPr="008E4319" w:rsidRDefault="00FA68B8" w:rsidP="00FA68B8">
      <w:pPr>
        <w:numPr>
          <w:ilvl w:val="0"/>
          <w:numId w:val="22"/>
        </w:numPr>
        <w:tabs>
          <w:tab w:val="left" w:pos="0"/>
        </w:tabs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 közbizalom helyreállítása,</w:t>
      </w:r>
    </w:p>
    <w:p w:rsidR="00FA68B8" w:rsidRPr="008E4319" w:rsidRDefault="00FA68B8" w:rsidP="00FA68B8">
      <w:pPr>
        <w:numPr>
          <w:ilvl w:val="0"/>
          <w:numId w:val="22"/>
        </w:numPr>
        <w:tabs>
          <w:tab w:val="left" w:pos="0"/>
        </w:tabs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az önkormányzatiság kiterjesztése,</w:t>
      </w:r>
    </w:p>
    <w:p w:rsidR="00FA68B8" w:rsidRPr="008E4319" w:rsidRDefault="00FA68B8" w:rsidP="00FA68B8">
      <w:pPr>
        <w:numPr>
          <w:ilvl w:val="0"/>
          <w:numId w:val="22"/>
        </w:numPr>
        <w:tabs>
          <w:tab w:val="left" w:pos="0"/>
        </w:tabs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 képviseleti demokrácia hagyományainak ápolása,</w:t>
      </w:r>
    </w:p>
    <w:p w:rsidR="00FA68B8" w:rsidRPr="008E4319" w:rsidRDefault="00FA68B8" w:rsidP="00FA68B8">
      <w:pPr>
        <w:numPr>
          <w:ilvl w:val="0"/>
          <w:numId w:val="22"/>
        </w:numPr>
        <w:tabs>
          <w:tab w:val="left" w:pos="0"/>
        </w:tabs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 részvételi demokrácia eszközeinek elterjesztése.</w:t>
      </w:r>
    </w:p>
    <w:p w:rsidR="00FA68B8" w:rsidRPr="008E4319" w:rsidRDefault="00FA68B8" w:rsidP="00D65287">
      <w:pPr>
        <w:tabs>
          <w:tab w:val="left" w:pos="0"/>
        </w:tabs>
        <w:ind w:left="567" w:hanging="567"/>
        <w:rPr>
          <w:rFonts w:ascii="Bookman Old Style" w:hAnsi="Bookman Old Style"/>
          <w:sz w:val="20"/>
          <w:szCs w:val="20"/>
        </w:rPr>
      </w:pPr>
    </w:p>
    <w:p w:rsidR="001E4278" w:rsidRPr="007F15FF" w:rsidRDefault="001E4278" w:rsidP="001E4278">
      <w:pPr>
        <w:ind w:left="567" w:hanging="567"/>
        <w:rPr>
          <w:rFonts w:ascii="Bookman Old Style" w:hAnsi="Bookman Old Style"/>
          <w:sz w:val="20"/>
          <w:szCs w:val="20"/>
        </w:rPr>
      </w:pPr>
      <w:r w:rsidRPr="007F15FF">
        <w:rPr>
          <w:rFonts w:ascii="Bookman Old Style" w:hAnsi="Bookman Old Style"/>
          <w:sz w:val="20"/>
          <w:szCs w:val="20"/>
        </w:rPr>
        <w:t>3.2.</w:t>
      </w:r>
      <w:r w:rsidRPr="007F15FF">
        <w:rPr>
          <w:rFonts w:ascii="Bookman Old Style" w:hAnsi="Bookman Old Style"/>
          <w:sz w:val="20"/>
          <w:szCs w:val="20"/>
        </w:rPr>
        <w:tab/>
        <w:t xml:space="preserve">A társaság a </w:t>
      </w:r>
      <w:r w:rsidRPr="007F15FF">
        <w:rPr>
          <w:rFonts w:ascii="Bookman Old Style" w:hAnsi="Bookman Old Style"/>
          <w:i/>
          <w:sz w:val="20"/>
          <w:szCs w:val="20"/>
        </w:rPr>
        <w:t>Civil tv. 2. § 20. pontja</w:t>
      </w:r>
      <w:r w:rsidRPr="007F15FF">
        <w:rPr>
          <w:rFonts w:ascii="Bookman Old Style" w:hAnsi="Bookman Old Style"/>
          <w:sz w:val="20"/>
          <w:szCs w:val="20"/>
        </w:rPr>
        <w:t xml:space="preserve"> szerint közhasznú jogállású.</w:t>
      </w:r>
    </w:p>
    <w:p w:rsidR="001E4278" w:rsidRPr="008E4319" w:rsidRDefault="001E4278" w:rsidP="001E4278">
      <w:pPr>
        <w:ind w:left="567" w:hanging="567"/>
        <w:rPr>
          <w:rFonts w:ascii="Bookman Old Style" w:hAnsi="Bookman Old Style"/>
          <w:sz w:val="20"/>
          <w:szCs w:val="20"/>
        </w:rPr>
      </w:pPr>
    </w:p>
    <w:p w:rsidR="001E4278" w:rsidRPr="008E4319" w:rsidRDefault="001E4278" w:rsidP="001E4278">
      <w:p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3.3.</w:t>
      </w:r>
      <w:r w:rsidRPr="008E4319">
        <w:rPr>
          <w:rFonts w:ascii="Bookman Old Style" w:hAnsi="Bookman Old Style"/>
          <w:sz w:val="20"/>
          <w:szCs w:val="20"/>
        </w:rPr>
        <w:tab/>
        <w:t>Az alapító ismételten kéri közhasznú nyilvántartásba vételét „közhasznú” fokozatú szervezetként, tekintettel arra, hogy szervezete és működése megfelel az Civil tv. 32. §</w:t>
      </w:r>
      <w:proofErr w:type="spellStart"/>
      <w:r w:rsidRPr="008E4319">
        <w:rPr>
          <w:rFonts w:ascii="Bookman Old Style" w:hAnsi="Bookman Old Style"/>
          <w:sz w:val="20"/>
          <w:szCs w:val="20"/>
        </w:rPr>
        <w:t>-ban</w:t>
      </w:r>
      <w:proofErr w:type="spellEnd"/>
      <w:r w:rsidRPr="008E4319">
        <w:rPr>
          <w:rFonts w:ascii="Bookman Old Style" w:hAnsi="Bookman Old Style"/>
          <w:sz w:val="20"/>
          <w:szCs w:val="20"/>
        </w:rPr>
        <w:t xml:space="preserve"> foglalt jogszabályi előírásoknak.</w:t>
      </w:r>
    </w:p>
    <w:p w:rsidR="00BE74AB" w:rsidRPr="008E4319" w:rsidRDefault="00BE74AB" w:rsidP="00BE74AB">
      <w:pPr>
        <w:ind w:left="426"/>
        <w:rPr>
          <w:rFonts w:ascii="Bookman Old Style" w:hAnsi="Bookman Old Style"/>
          <w:sz w:val="20"/>
          <w:szCs w:val="20"/>
        </w:rPr>
      </w:pPr>
    </w:p>
    <w:p w:rsidR="00BE74AB" w:rsidRPr="008E4319" w:rsidRDefault="001E4278" w:rsidP="0033217C">
      <w:p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3.4</w:t>
      </w:r>
      <w:r w:rsidR="000C6E83" w:rsidRPr="008E4319">
        <w:rPr>
          <w:rFonts w:ascii="Bookman Old Style" w:hAnsi="Bookman Old Style"/>
          <w:sz w:val="20"/>
          <w:szCs w:val="20"/>
        </w:rPr>
        <w:t>.</w:t>
      </w:r>
      <w:r w:rsidR="00BE74AB" w:rsidRPr="008E4319">
        <w:rPr>
          <w:rFonts w:ascii="Bookman Old Style" w:hAnsi="Bookman Old Style"/>
          <w:sz w:val="20"/>
          <w:szCs w:val="20"/>
        </w:rPr>
        <w:tab/>
      </w:r>
      <w:r w:rsidR="00E20AC1" w:rsidRPr="008E4319">
        <w:rPr>
          <w:rFonts w:ascii="Bookman Old Style" w:hAnsi="Bookman Old Style"/>
          <w:sz w:val="20"/>
          <w:szCs w:val="20"/>
        </w:rPr>
        <w:t xml:space="preserve">A társaság határozatlan időre jön létre. </w:t>
      </w:r>
    </w:p>
    <w:p w:rsidR="001E4278" w:rsidRPr="008E4319" w:rsidRDefault="001E4278" w:rsidP="00BE74AB">
      <w:pPr>
        <w:shd w:val="clear" w:color="auto" w:fill="FFFFFF"/>
        <w:jc w:val="center"/>
        <w:rPr>
          <w:rFonts w:ascii="Bookman Old Style" w:hAnsi="Bookman Old Style"/>
          <w:b/>
          <w:sz w:val="20"/>
          <w:szCs w:val="20"/>
        </w:rPr>
      </w:pPr>
    </w:p>
    <w:p w:rsidR="001E4278" w:rsidRPr="008E4319" w:rsidRDefault="001E4278" w:rsidP="00BE74AB">
      <w:pPr>
        <w:shd w:val="clear" w:color="auto" w:fill="FFFFFF"/>
        <w:jc w:val="center"/>
        <w:rPr>
          <w:rFonts w:ascii="Bookman Old Style" w:hAnsi="Bookman Old Style"/>
          <w:b/>
          <w:sz w:val="20"/>
          <w:szCs w:val="20"/>
        </w:rPr>
      </w:pPr>
      <w:r w:rsidRPr="008E4319">
        <w:rPr>
          <w:rFonts w:ascii="Bookman Old Style" w:hAnsi="Bookman Old Style"/>
          <w:b/>
          <w:sz w:val="20"/>
          <w:szCs w:val="20"/>
        </w:rPr>
        <w:t>4. A társaság tevékenységei</w:t>
      </w:r>
    </w:p>
    <w:p w:rsidR="00D65287" w:rsidRPr="008E4319" w:rsidRDefault="00D65287" w:rsidP="0033217C">
      <w:pPr>
        <w:ind w:left="567" w:hanging="567"/>
        <w:rPr>
          <w:rFonts w:ascii="Bookman Old Style" w:hAnsi="Bookman Old Style"/>
          <w:sz w:val="20"/>
          <w:szCs w:val="20"/>
        </w:rPr>
      </w:pPr>
    </w:p>
    <w:p w:rsidR="008D48D3" w:rsidRPr="008E4319" w:rsidRDefault="000C6E83" w:rsidP="0033217C">
      <w:p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4</w:t>
      </w:r>
      <w:r w:rsidR="00AB0344" w:rsidRPr="008E4319">
        <w:rPr>
          <w:rFonts w:ascii="Bookman Old Style" w:hAnsi="Bookman Old Style"/>
          <w:sz w:val="20"/>
          <w:szCs w:val="20"/>
        </w:rPr>
        <w:t>.</w:t>
      </w:r>
      <w:r w:rsidR="001E4278" w:rsidRPr="008E4319">
        <w:rPr>
          <w:rFonts w:ascii="Bookman Old Style" w:hAnsi="Bookman Old Style"/>
          <w:sz w:val="20"/>
          <w:szCs w:val="20"/>
        </w:rPr>
        <w:t>1</w:t>
      </w:r>
      <w:r w:rsidR="00AB0344" w:rsidRPr="008E4319">
        <w:rPr>
          <w:rFonts w:ascii="Bookman Old Style" w:hAnsi="Bookman Old Style"/>
          <w:sz w:val="20"/>
          <w:szCs w:val="20"/>
        </w:rPr>
        <w:t>.</w:t>
      </w:r>
      <w:r w:rsidR="00AB0344" w:rsidRPr="008E4319">
        <w:rPr>
          <w:rFonts w:ascii="Bookman Old Style" w:hAnsi="Bookman Old Style"/>
          <w:sz w:val="20"/>
          <w:szCs w:val="20"/>
        </w:rPr>
        <w:tab/>
      </w:r>
      <w:r w:rsidR="00E20AC1" w:rsidRPr="008E4319">
        <w:rPr>
          <w:rFonts w:ascii="Bookman Old Style" w:hAnsi="Bookman Old Style"/>
          <w:sz w:val="20"/>
          <w:szCs w:val="20"/>
        </w:rPr>
        <w:t>A társaság TEÁOR</w:t>
      </w:r>
      <w:r w:rsidR="00755C5D" w:rsidRPr="008E4319">
        <w:rPr>
          <w:rFonts w:ascii="Bookman Old Style" w:hAnsi="Bookman Old Style"/>
          <w:sz w:val="20"/>
          <w:szCs w:val="20"/>
        </w:rPr>
        <w:t xml:space="preserve">’08 </w:t>
      </w:r>
      <w:r w:rsidR="00E20AC1" w:rsidRPr="008E4319">
        <w:rPr>
          <w:rFonts w:ascii="Bookman Old Style" w:hAnsi="Bookman Old Style"/>
          <w:sz w:val="20"/>
          <w:szCs w:val="20"/>
        </w:rPr>
        <w:t>szerinti</w:t>
      </w:r>
      <w:r w:rsidR="002245E4" w:rsidRPr="008E4319">
        <w:rPr>
          <w:rFonts w:ascii="Bookman Old Style" w:hAnsi="Bookman Old Style"/>
          <w:sz w:val="20"/>
          <w:szCs w:val="20"/>
        </w:rPr>
        <w:t xml:space="preserve"> közhasznú</w:t>
      </w:r>
      <w:r w:rsidR="00E20AC1" w:rsidRPr="008E4319">
        <w:rPr>
          <w:rFonts w:ascii="Bookman Old Style" w:hAnsi="Bookman Old Style"/>
          <w:sz w:val="20"/>
          <w:szCs w:val="20"/>
        </w:rPr>
        <w:t xml:space="preserve"> </w:t>
      </w:r>
      <w:r w:rsidR="00E20AC1" w:rsidRPr="008E4319">
        <w:rPr>
          <w:rFonts w:ascii="Bookman Old Style" w:hAnsi="Bookman Old Style"/>
          <w:b/>
          <w:sz w:val="20"/>
          <w:szCs w:val="20"/>
        </w:rPr>
        <w:t>főtevékenysége</w:t>
      </w:r>
      <w:r w:rsidR="00E20AC1" w:rsidRPr="008E4319">
        <w:rPr>
          <w:rFonts w:ascii="Bookman Old Style" w:hAnsi="Bookman Old Style"/>
          <w:sz w:val="20"/>
          <w:szCs w:val="20"/>
        </w:rPr>
        <w:t>:</w:t>
      </w:r>
    </w:p>
    <w:p w:rsidR="008D48D3" w:rsidRPr="008E4319" w:rsidRDefault="008D48D3" w:rsidP="008D48D3">
      <w:pPr>
        <w:ind w:left="426" w:hanging="426"/>
        <w:rPr>
          <w:rFonts w:ascii="Bookman Old Style" w:hAnsi="Bookman Old Style"/>
          <w:sz w:val="20"/>
          <w:szCs w:val="20"/>
        </w:rPr>
      </w:pPr>
    </w:p>
    <w:p w:rsidR="00755C5D" w:rsidRPr="008E4319" w:rsidRDefault="001E4278" w:rsidP="0033217C">
      <w:pPr>
        <w:ind w:left="426" w:firstLine="141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94.99</w:t>
      </w:r>
      <w:r w:rsidR="002245E4" w:rsidRPr="008E4319">
        <w:rPr>
          <w:rFonts w:ascii="Bookman Old Style" w:hAnsi="Bookman Old Style"/>
          <w:sz w:val="20"/>
          <w:szCs w:val="20"/>
        </w:rPr>
        <w:t xml:space="preserve">     </w:t>
      </w:r>
      <w:r w:rsidR="0033217C" w:rsidRPr="008E4319">
        <w:rPr>
          <w:rFonts w:ascii="Bookman Old Style" w:hAnsi="Bookman Old Style"/>
          <w:sz w:val="20"/>
          <w:szCs w:val="20"/>
        </w:rPr>
        <w:t xml:space="preserve">  </w:t>
      </w:r>
      <w:proofErr w:type="spellStart"/>
      <w:r w:rsidRPr="008E4319">
        <w:rPr>
          <w:rFonts w:ascii="Bookman Old Style" w:hAnsi="Bookman Old Style"/>
          <w:sz w:val="20"/>
          <w:szCs w:val="20"/>
        </w:rPr>
        <w:t>M.n.s</w:t>
      </w:r>
      <w:proofErr w:type="spellEnd"/>
      <w:r w:rsidRPr="008E4319">
        <w:rPr>
          <w:rFonts w:ascii="Bookman Old Style" w:hAnsi="Bookman Old Style"/>
          <w:sz w:val="20"/>
          <w:szCs w:val="20"/>
        </w:rPr>
        <w:t xml:space="preserve">. </w:t>
      </w:r>
      <w:proofErr w:type="gramStart"/>
      <w:r w:rsidRPr="008E4319">
        <w:rPr>
          <w:rFonts w:ascii="Bookman Old Style" w:hAnsi="Bookman Old Style"/>
          <w:sz w:val="20"/>
          <w:szCs w:val="20"/>
        </w:rPr>
        <w:t>egyéb</w:t>
      </w:r>
      <w:proofErr w:type="gramEnd"/>
      <w:r w:rsidRPr="008E4319">
        <w:rPr>
          <w:rFonts w:ascii="Bookman Old Style" w:hAnsi="Bookman Old Style"/>
          <w:sz w:val="20"/>
          <w:szCs w:val="20"/>
        </w:rPr>
        <w:t xml:space="preserve"> közösségi, társadalmi tevékenység</w:t>
      </w:r>
    </w:p>
    <w:p w:rsidR="00755C5D" w:rsidRPr="008E4319" w:rsidRDefault="00755C5D" w:rsidP="00755C5D">
      <w:pPr>
        <w:rPr>
          <w:rFonts w:ascii="Bookman Old Style" w:hAnsi="Bookman Old Style"/>
          <w:sz w:val="20"/>
          <w:szCs w:val="20"/>
        </w:rPr>
      </w:pPr>
    </w:p>
    <w:p w:rsidR="00755C5D" w:rsidRPr="008E4319" w:rsidRDefault="000C6E83" w:rsidP="0033217C">
      <w:p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4</w:t>
      </w:r>
      <w:r w:rsidR="00755C5D" w:rsidRPr="008E4319">
        <w:rPr>
          <w:rFonts w:ascii="Bookman Old Style" w:hAnsi="Bookman Old Style"/>
          <w:sz w:val="20"/>
          <w:szCs w:val="20"/>
        </w:rPr>
        <w:t>.</w:t>
      </w:r>
      <w:r w:rsidR="001E4278" w:rsidRPr="008E4319">
        <w:rPr>
          <w:rFonts w:ascii="Bookman Old Style" w:hAnsi="Bookman Old Style"/>
          <w:sz w:val="20"/>
          <w:szCs w:val="20"/>
        </w:rPr>
        <w:t>2</w:t>
      </w:r>
      <w:r w:rsidR="00755C5D" w:rsidRPr="008E4319">
        <w:rPr>
          <w:rFonts w:ascii="Bookman Old Style" w:hAnsi="Bookman Old Style"/>
          <w:sz w:val="20"/>
          <w:szCs w:val="20"/>
        </w:rPr>
        <w:t>.</w:t>
      </w:r>
      <w:r w:rsidR="00755C5D" w:rsidRPr="008E4319">
        <w:rPr>
          <w:rFonts w:ascii="Bookman Old Style" w:hAnsi="Bookman Old Style"/>
          <w:sz w:val="20"/>
          <w:szCs w:val="20"/>
        </w:rPr>
        <w:tab/>
      </w:r>
      <w:r w:rsidR="00E20AC1" w:rsidRPr="008E4319">
        <w:rPr>
          <w:rFonts w:ascii="Bookman Old Style" w:hAnsi="Bookman Old Style"/>
          <w:sz w:val="20"/>
          <w:szCs w:val="20"/>
        </w:rPr>
        <w:t>A társaság</w:t>
      </w:r>
      <w:r w:rsidR="002245E4" w:rsidRPr="008E4319">
        <w:rPr>
          <w:rFonts w:ascii="Bookman Old Style" w:hAnsi="Bookman Old Style"/>
          <w:sz w:val="20"/>
          <w:szCs w:val="20"/>
        </w:rPr>
        <w:t xml:space="preserve"> (cél szerinti közhasznú)</w:t>
      </w:r>
      <w:r w:rsidR="00E20AC1" w:rsidRPr="008E4319">
        <w:rPr>
          <w:rFonts w:ascii="Bookman Old Style" w:hAnsi="Bookman Old Style"/>
          <w:sz w:val="20"/>
          <w:szCs w:val="20"/>
        </w:rPr>
        <w:t xml:space="preserve"> </w:t>
      </w:r>
      <w:r w:rsidR="00E20AC1" w:rsidRPr="008E4319">
        <w:rPr>
          <w:rFonts w:ascii="Bookman Old Style" w:hAnsi="Bookman Old Style"/>
          <w:b/>
          <w:sz w:val="20"/>
          <w:szCs w:val="20"/>
        </w:rPr>
        <w:t>egyéb tevékenységei</w:t>
      </w:r>
      <w:r w:rsidR="00E20AC1" w:rsidRPr="008E4319">
        <w:rPr>
          <w:rFonts w:ascii="Bookman Old Style" w:hAnsi="Bookman Old Style"/>
          <w:sz w:val="20"/>
          <w:szCs w:val="20"/>
        </w:rPr>
        <w:t>:</w:t>
      </w:r>
    </w:p>
    <w:p w:rsidR="00755C5D" w:rsidRPr="008E4319" w:rsidRDefault="00755C5D" w:rsidP="00755C5D">
      <w:pPr>
        <w:ind w:left="426" w:hanging="426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993"/>
        <w:gridCol w:w="6805"/>
      </w:tblGrid>
      <w:tr w:rsidR="002245E4" w:rsidRPr="008E4319" w:rsidTr="002245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53.20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Egyéb postai, futárpostai tevékenység</w:t>
            </w:r>
          </w:p>
        </w:tc>
      </w:tr>
      <w:tr w:rsidR="002245E4" w:rsidRPr="008E4319" w:rsidTr="002245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58.11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Könyvkiadás</w:t>
            </w:r>
          </w:p>
        </w:tc>
      </w:tr>
      <w:tr w:rsidR="002245E4" w:rsidRPr="008E4319" w:rsidTr="002245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58.12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Címtárak, levelezőjegyzékek kiadása</w:t>
            </w:r>
          </w:p>
        </w:tc>
      </w:tr>
      <w:tr w:rsidR="002245E4" w:rsidRPr="008E4319" w:rsidTr="002245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58.14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Folyóirat, időszaki kiadvány kiadása</w:t>
            </w:r>
          </w:p>
        </w:tc>
      </w:tr>
      <w:tr w:rsidR="002245E4" w:rsidRPr="008E4319" w:rsidTr="002245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58.19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Egyéb kiadói tevékenység</w:t>
            </w:r>
          </w:p>
        </w:tc>
      </w:tr>
      <w:tr w:rsidR="002245E4" w:rsidRPr="008E4319" w:rsidTr="002245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59.11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Film-, video-, televízióműsor-gyártás</w:t>
            </w:r>
          </w:p>
        </w:tc>
      </w:tr>
      <w:tr w:rsidR="002245E4" w:rsidRPr="008E4319" w:rsidTr="002245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59.13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Film-, video- és </w:t>
            </w:r>
            <w:proofErr w:type="spellStart"/>
            <w:r w:rsidRPr="008E4319">
              <w:rPr>
                <w:rFonts w:ascii="Bookman Old Style" w:hAnsi="Bookman Old Style"/>
                <w:sz w:val="20"/>
                <w:szCs w:val="20"/>
              </w:rPr>
              <w:t>televízióprogram</w:t>
            </w:r>
            <w:proofErr w:type="spellEnd"/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terjesztése</w:t>
            </w:r>
          </w:p>
        </w:tc>
      </w:tr>
      <w:tr w:rsidR="002245E4" w:rsidRPr="008E4319" w:rsidTr="002245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59.14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Filmvetítés</w:t>
            </w:r>
          </w:p>
        </w:tc>
      </w:tr>
      <w:tr w:rsidR="002245E4" w:rsidRPr="008E4319" w:rsidTr="002245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59.20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Hangfelvétel készítése, kiadása</w:t>
            </w:r>
          </w:p>
        </w:tc>
      </w:tr>
      <w:tr w:rsidR="002245E4" w:rsidRPr="008E4319" w:rsidTr="002245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60.20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8E4319">
              <w:rPr>
                <w:rFonts w:ascii="Bookman Old Style" w:hAnsi="Bookman Old Style"/>
                <w:sz w:val="20"/>
                <w:szCs w:val="20"/>
              </w:rPr>
              <w:t>Televízióműsor</w:t>
            </w:r>
            <w:proofErr w:type="spellEnd"/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összeállítása, szolgáltatása</w:t>
            </w:r>
          </w:p>
        </w:tc>
      </w:tr>
      <w:tr w:rsidR="002245E4" w:rsidRPr="008E4319" w:rsidTr="002245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61.10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Vezetékes távközlés</w:t>
            </w:r>
          </w:p>
        </w:tc>
      </w:tr>
      <w:tr w:rsidR="002245E4" w:rsidRPr="008E4319" w:rsidTr="002245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63.11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Adatfeldolgozás, </w:t>
            </w:r>
            <w:proofErr w:type="spellStart"/>
            <w:r w:rsidRPr="008E4319">
              <w:rPr>
                <w:rFonts w:ascii="Bookman Old Style" w:hAnsi="Bookman Old Style"/>
                <w:sz w:val="20"/>
                <w:szCs w:val="20"/>
              </w:rPr>
              <w:t>web-hoszting</w:t>
            </w:r>
            <w:proofErr w:type="spellEnd"/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szolgáltatás</w:t>
            </w:r>
          </w:p>
        </w:tc>
      </w:tr>
      <w:tr w:rsidR="002245E4" w:rsidRPr="008E4319" w:rsidTr="002245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63.12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gramStart"/>
            <w:r w:rsidRPr="008E4319">
              <w:rPr>
                <w:rFonts w:ascii="Bookman Old Style" w:hAnsi="Bookman Old Style"/>
                <w:sz w:val="20"/>
                <w:szCs w:val="20"/>
              </w:rPr>
              <w:t>Világháló-portál szolgáltatás</w:t>
            </w:r>
            <w:proofErr w:type="gramEnd"/>
          </w:p>
        </w:tc>
      </w:tr>
      <w:tr w:rsidR="002245E4" w:rsidRPr="008E4319" w:rsidTr="002245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70.21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PR, kommunikáció</w:t>
            </w:r>
          </w:p>
        </w:tc>
      </w:tr>
      <w:tr w:rsidR="002245E4" w:rsidRPr="008E4319" w:rsidTr="002245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73.12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Médiareklám</w:t>
            </w:r>
          </w:p>
        </w:tc>
      </w:tr>
      <w:tr w:rsidR="002245E4" w:rsidRPr="008E4319" w:rsidTr="002245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73.20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Piac-, közvélemény-kutatás</w:t>
            </w:r>
          </w:p>
        </w:tc>
      </w:tr>
      <w:tr w:rsidR="002245E4" w:rsidRPr="008E4319" w:rsidTr="002245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82.30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Konferencia, kereskedelmi bemutató szervezése</w:t>
            </w:r>
          </w:p>
        </w:tc>
      </w:tr>
      <w:tr w:rsidR="002245E4" w:rsidRPr="008E4319" w:rsidTr="002245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85.59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8E4319">
              <w:rPr>
                <w:rFonts w:ascii="Bookman Old Style" w:hAnsi="Bookman Old Style"/>
                <w:sz w:val="20"/>
                <w:szCs w:val="20"/>
              </w:rPr>
              <w:t>M.n.s</w:t>
            </w:r>
            <w:proofErr w:type="spellEnd"/>
            <w:r w:rsidRPr="008E4319">
              <w:rPr>
                <w:rFonts w:ascii="Bookman Old Style" w:hAnsi="Bookman Old Style"/>
                <w:sz w:val="20"/>
                <w:szCs w:val="20"/>
              </w:rPr>
              <w:t>. egyéb oktatás</w:t>
            </w:r>
          </w:p>
        </w:tc>
      </w:tr>
    </w:tbl>
    <w:p w:rsidR="002245E4" w:rsidRPr="008E4319" w:rsidRDefault="002245E4" w:rsidP="002245E4">
      <w:pPr>
        <w:ind w:left="567" w:hanging="567"/>
        <w:rPr>
          <w:rFonts w:ascii="Bookman Old Style" w:hAnsi="Bookman Old Style"/>
          <w:sz w:val="20"/>
          <w:szCs w:val="20"/>
        </w:rPr>
      </w:pPr>
    </w:p>
    <w:p w:rsidR="002245E4" w:rsidRPr="008E4319" w:rsidRDefault="002245E4" w:rsidP="002245E4">
      <w:p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4.3.</w:t>
      </w:r>
      <w:r w:rsidRPr="008E4319">
        <w:rPr>
          <w:rFonts w:ascii="Bookman Old Style" w:hAnsi="Bookman Old Style"/>
          <w:sz w:val="20"/>
          <w:szCs w:val="20"/>
        </w:rPr>
        <w:tab/>
        <w:t xml:space="preserve">A társaság nem közhasznú </w:t>
      </w:r>
      <w:r w:rsidRPr="008E4319">
        <w:rPr>
          <w:rFonts w:ascii="Bookman Old Style" w:hAnsi="Bookman Old Style"/>
          <w:b/>
          <w:sz w:val="20"/>
          <w:szCs w:val="20"/>
        </w:rPr>
        <w:t>egyéb tevékenységei</w:t>
      </w:r>
      <w:r w:rsidRPr="008E4319">
        <w:rPr>
          <w:rFonts w:ascii="Bookman Old Style" w:hAnsi="Bookman Old Style"/>
          <w:sz w:val="20"/>
          <w:szCs w:val="20"/>
        </w:rPr>
        <w:t>:</w:t>
      </w:r>
    </w:p>
    <w:p w:rsidR="002245E4" w:rsidRPr="008E4319" w:rsidRDefault="002245E4" w:rsidP="00755C5D">
      <w:pPr>
        <w:ind w:left="426" w:hanging="426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993"/>
        <w:gridCol w:w="6805"/>
      </w:tblGrid>
      <w:tr w:rsidR="002245E4" w:rsidRPr="008E4319" w:rsidTr="009C4D2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18.12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Nyomás (kivéve: napilap)</w:t>
            </w:r>
          </w:p>
        </w:tc>
      </w:tr>
      <w:tr w:rsidR="002245E4" w:rsidRPr="008E4319" w:rsidTr="009C4D2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18.13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Nyomdai előkészítő tevékenység</w:t>
            </w:r>
          </w:p>
        </w:tc>
      </w:tr>
      <w:tr w:rsidR="002245E4" w:rsidRPr="008E4319" w:rsidTr="009C4D2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18.14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Könyvkötés, kapcsolódó szolgáltatás</w:t>
            </w:r>
          </w:p>
        </w:tc>
      </w:tr>
      <w:tr w:rsidR="002245E4" w:rsidRPr="008E4319" w:rsidTr="009C4D2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18.20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Egyéb sokszorosítás</w:t>
            </w:r>
          </w:p>
        </w:tc>
      </w:tr>
      <w:tr w:rsidR="002245E4" w:rsidRPr="008E4319" w:rsidTr="009C4D2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58.29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Egyéb szoftverkiadás</w:t>
            </w:r>
          </w:p>
        </w:tc>
      </w:tr>
      <w:tr w:rsidR="002245E4" w:rsidRPr="008E4319" w:rsidTr="009C4D2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61.20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Vezeték nélküli távközlés</w:t>
            </w:r>
          </w:p>
        </w:tc>
      </w:tr>
      <w:tr w:rsidR="002245E4" w:rsidRPr="008E4319" w:rsidTr="009C4D2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61.30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Műholdas távközlés</w:t>
            </w:r>
          </w:p>
        </w:tc>
      </w:tr>
      <w:tr w:rsidR="002245E4" w:rsidRPr="008E4319" w:rsidTr="009C4D2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74.20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Fényképészet</w:t>
            </w:r>
          </w:p>
        </w:tc>
      </w:tr>
      <w:tr w:rsidR="002245E4" w:rsidRPr="008E4319" w:rsidTr="009C4D2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82.19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2245E4" w:rsidRPr="008E4319" w:rsidRDefault="002245E4" w:rsidP="009C4D2D">
            <w:pPr>
              <w:rPr>
                <w:rFonts w:ascii="Bookman Old Style" w:hAnsi="Bookman Old Style"/>
                <w:sz w:val="20"/>
                <w:szCs w:val="20"/>
              </w:rPr>
            </w:pPr>
            <w:r w:rsidRPr="008E4319">
              <w:rPr>
                <w:rFonts w:ascii="Bookman Old Style" w:hAnsi="Bookman Old Style"/>
                <w:sz w:val="20"/>
                <w:szCs w:val="20"/>
              </w:rPr>
              <w:t xml:space="preserve"> Fénymásolás, egyéb irodai szolgáltatás</w:t>
            </w:r>
          </w:p>
        </w:tc>
      </w:tr>
    </w:tbl>
    <w:p w:rsidR="00E20AC1" w:rsidRPr="008E4319" w:rsidRDefault="000C6E83" w:rsidP="008D48D3">
      <w:pPr>
        <w:shd w:val="clear" w:color="auto" w:fill="FFFFFF"/>
        <w:jc w:val="center"/>
        <w:rPr>
          <w:rFonts w:ascii="Bookman Old Style" w:hAnsi="Bookman Old Style"/>
          <w:b/>
          <w:bCs/>
          <w:iCs/>
          <w:sz w:val="20"/>
          <w:szCs w:val="20"/>
        </w:rPr>
      </w:pPr>
      <w:r w:rsidRPr="008E4319">
        <w:rPr>
          <w:rFonts w:ascii="Bookman Old Style" w:hAnsi="Bookman Old Style"/>
          <w:b/>
          <w:bCs/>
          <w:iCs/>
          <w:sz w:val="20"/>
          <w:szCs w:val="20"/>
        </w:rPr>
        <w:lastRenderedPageBreak/>
        <w:t>5</w:t>
      </w:r>
      <w:r w:rsidR="008D48D3" w:rsidRPr="008E4319">
        <w:rPr>
          <w:rFonts w:ascii="Bookman Old Style" w:hAnsi="Bookman Old Style"/>
          <w:b/>
          <w:bCs/>
          <w:iCs/>
          <w:sz w:val="20"/>
          <w:szCs w:val="20"/>
        </w:rPr>
        <w:t>. A közhasznú jogálláshoz kapcsolódó további feltételek</w:t>
      </w:r>
    </w:p>
    <w:p w:rsidR="008D48D3" w:rsidRPr="008E4319" w:rsidRDefault="008D48D3" w:rsidP="008D48D3">
      <w:pPr>
        <w:rPr>
          <w:rFonts w:ascii="Bookman Old Style" w:hAnsi="Bookman Old Style"/>
          <w:sz w:val="20"/>
          <w:szCs w:val="20"/>
        </w:rPr>
      </w:pPr>
    </w:p>
    <w:p w:rsidR="00267244" w:rsidRPr="008E4319" w:rsidRDefault="009C4D2D" w:rsidP="00267244">
      <w:p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5.1.</w:t>
      </w:r>
      <w:r w:rsidRPr="008E4319">
        <w:rPr>
          <w:rFonts w:ascii="Bookman Old Style" w:hAnsi="Bookman Old Style"/>
          <w:sz w:val="20"/>
          <w:szCs w:val="20"/>
        </w:rPr>
        <w:tab/>
      </w:r>
      <w:r w:rsidR="00267244" w:rsidRPr="008E4319">
        <w:rPr>
          <w:rFonts w:ascii="Bookman Old Style" w:hAnsi="Bookman Old Style"/>
          <w:sz w:val="20"/>
          <w:szCs w:val="20"/>
        </w:rPr>
        <w:t>A társaság nem zárja ki, hogy alapítóján kívül más is részesülhessen a közhasznú szolgáltatásaiból.</w:t>
      </w:r>
    </w:p>
    <w:p w:rsidR="00267244" w:rsidRPr="008E4319" w:rsidRDefault="00267244" w:rsidP="00267244">
      <w:pPr>
        <w:ind w:left="567" w:hanging="567"/>
        <w:rPr>
          <w:rFonts w:ascii="Bookman Old Style" w:hAnsi="Bookman Old Style"/>
          <w:sz w:val="20"/>
          <w:szCs w:val="20"/>
        </w:rPr>
      </w:pPr>
    </w:p>
    <w:p w:rsidR="00267244" w:rsidRPr="008E4319" w:rsidRDefault="00267244" w:rsidP="00267244">
      <w:p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5.2.</w:t>
      </w:r>
      <w:r w:rsidRPr="008E4319">
        <w:rPr>
          <w:rFonts w:ascii="Bookman Old Style" w:hAnsi="Bookman Old Style"/>
          <w:sz w:val="20"/>
          <w:szCs w:val="20"/>
        </w:rPr>
        <w:tab/>
        <w:t xml:space="preserve">A társaság üzletszerű gazdasági </w:t>
      </w:r>
      <w:r w:rsidR="009C4D2D" w:rsidRPr="008E4319">
        <w:rPr>
          <w:rFonts w:ascii="Bookman Old Style" w:hAnsi="Bookman Old Style"/>
          <w:sz w:val="20"/>
          <w:szCs w:val="20"/>
        </w:rPr>
        <w:t xml:space="preserve">tevékenységet </w:t>
      </w:r>
      <w:r w:rsidRPr="008E4319">
        <w:rPr>
          <w:rFonts w:ascii="Bookman Old Style" w:hAnsi="Bookman Old Style"/>
          <w:sz w:val="20"/>
          <w:szCs w:val="20"/>
        </w:rPr>
        <w:t xml:space="preserve">kizárólag a közhasznú tevékenység elősegítése érdekében folytathat, mely nem veszélyeztetheti a </w:t>
      </w:r>
      <w:r w:rsidR="009C4D2D" w:rsidRPr="008E4319">
        <w:rPr>
          <w:rFonts w:ascii="Bookman Old Style" w:hAnsi="Bookman Old Style"/>
          <w:sz w:val="20"/>
          <w:szCs w:val="20"/>
        </w:rPr>
        <w:t xml:space="preserve">közhasznú </w:t>
      </w:r>
      <w:r w:rsidRPr="008E4319">
        <w:rPr>
          <w:rFonts w:ascii="Bookman Old Style" w:hAnsi="Bookman Old Style"/>
          <w:sz w:val="20"/>
          <w:szCs w:val="20"/>
        </w:rPr>
        <w:t>és</w:t>
      </w:r>
      <w:r w:rsidR="009C4D2D" w:rsidRPr="008E4319">
        <w:rPr>
          <w:rFonts w:ascii="Bookman Old Style" w:hAnsi="Bookman Old Style"/>
          <w:sz w:val="20"/>
          <w:szCs w:val="20"/>
        </w:rPr>
        <w:t xml:space="preserve"> a létesítő okiratban meghatározott alapcél</w:t>
      </w:r>
      <w:r w:rsidRPr="008E4319">
        <w:rPr>
          <w:rFonts w:ascii="Bookman Old Style" w:hAnsi="Bookman Old Style"/>
          <w:sz w:val="20"/>
          <w:szCs w:val="20"/>
        </w:rPr>
        <w:t>jait.</w:t>
      </w:r>
    </w:p>
    <w:p w:rsidR="00267244" w:rsidRPr="008E4319" w:rsidRDefault="00267244" w:rsidP="00267244">
      <w:pPr>
        <w:ind w:left="567" w:hanging="567"/>
        <w:rPr>
          <w:rFonts w:ascii="Bookman Old Style" w:hAnsi="Bookman Old Style"/>
          <w:sz w:val="20"/>
          <w:szCs w:val="20"/>
        </w:rPr>
      </w:pPr>
    </w:p>
    <w:p w:rsidR="00267244" w:rsidRPr="008E4319" w:rsidRDefault="00267244" w:rsidP="00267244">
      <w:p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5.3.</w:t>
      </w:r>
      <w:r w:rsidRPr="008E4319">
        <w:rPr>
          <w:rFonts w:ascii="Bookman Old Style" w:hAnsi="Bookman Old Style"/>
          <w:sz w:val="20"/>
          <w:szCs w:val="20"/>
        </w:rPr>
        <w:tab/>
        <w:t>G</w:t>
      </w:r>
      <w:r w:rsidR="009C4D2D" w:rsidRPr="008E4319">
        <w:rPr>
          <w:rFonts w:ascii="Bookman Old Style" w:hAnsi="Bookman Old Style"/>
          <w:sz w:val="20"/>
          <w:szCs w:val="20"/>
        </w:rPr>
        <w:t>azdálkodása során elért eredményét nem osztja fel, azt a létesítő okiratában meghatározott kö</w:t>
      </w:r>
      <w:r w:rsidRPr="008E4319">
        <w:rPr>
          <w:rFonts w:ascii="Bookman Old Style" w:hAnsi="Bookman Old Style"/>
          <w:sz w:val="20"/>
          <w:szCs w:val="20"/>
        </w:rPr>
        <w:t>zhasznú tevékenységére fordítja.</w:t>
      </w:r>
    </w:p>
    <w:p w:rsidR="00267244" w:rsidRPr="008E4319" w:rsidRDefault="00267244" w:rsidP="00267244">
      <w:pPr>
        <w:ind w:left="567" w:hanging="567"/>
        <w:rPr>
          <w:rFonts w:ascii="Bookman Old Style" w:hAnsi="Bookman Old Style"/>
          <w:sz w:val="20"/>
          <w:szCs w:val="20"/>
        </w:rPr>
      </w:pPr>
    </w:p>
    <w:p w:rsidR="00267244" w:rsidRPr="008E4319" w:rsidRDefault="00267244" w:rsidP="00267244">
      <w:p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5.4.</w:t>
      </w:r>
      <w:r w:rsidRPr="008E4319">
        <w:rPr>
          <w:rFonts w:ascii="Bookman Old Style" w:hAnsi="Bookman Old Style"/>
          <w:sz w:val="20"/>
          <w:szCs w:val="20"/>
        </w:rPr>
        <w:tab/>
        <w:t>K</w:t>
      </w:r>
      <w:r w:rsidR="009C4D2D" w:rsidRPr="008E4319">
        <w:rPr>
          <w:rFonts w:ascii="Bookman Old Style" w:hAnsi="Bookman Old Style"/>
          <w:sz w:val="20"/>
          <w:szCs w:val="20"/>
        </w:rPr>
        <w:t>özvetlen politikai tevékenységet nem folytat, szervezete pártoktól független és azoknak anyagi támogatást nem nyújt.</w:t>
      </w:r>
    </w:p>
    <w:p w:rsidR="00267244" w:rsidRPr="008E4319" w:rsidRDefault="00267244" w:rsidP="00267244">
      <w:pPr>
        <w:ind w:left="567" w:hanging="567"/>
        <w:rPr>
          <w:rFonts w:ascii="Bookman Old Style" w:hAnsi="Bookman Old Style"/>
          <w:sz w:val="20"/>
          <w:szCs w:val="20"/>
        </w:rPr>
      </w:pPr>
    </w:p>
    <w:p w:rsidR="009C4D2D" w:rsidRPr="008E4319" w:rsidRDefault="00267244" w:rsidP="00267244">
      <w:p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5.5.</w:t>
      </w:r>
      <w:r w:rsidRPr="008E4319">
        <w:rPr>
          <w:rFonts w:ascii="Bookman Old Style" w:hAnsi="Bookman Old Style"/>
          <w:sz w:val="20"/>
          <w:szCs w:val="20"/>
        </w:rPr>
        <w:tab/>
      </w:r>
      <w:r w:rsidR="009C4D2D" w:rsidRPr="008E4319">
        <w:rPr>
          <w:rFonts w:ascii="Bookman Old Style" w:hAnsi="Bookman Old Style"/>
          <w:sz w:val="20"/>
          <w:szCs w:val="20"/>
        </w:rPr>
        <w:t>Civil szervezettel állami, közigazgatási, költségvetési szerv közszolgáltatási szerződést kizárólag akkor köthet, ha a civil szervezet közhasznú jogállású.</w:t>
      </w:r>
      <w:r w:rsidRPr="008E4319">
        <w:rPr>
          <w:rFonts w:ascii="Bookman Old Style" w:hAnsi="Bookman Old Style"/>
          <w:sz w:val="20"/>
          <w:szCs w:val="20"/>
        </w:rPr>
        <w:t xml:space="preserve"> </w:t>
      </w:r>
      <w:r w:rsidR="009C4D2D" w:rsidRPr="008E4319">
        <w:rPr>
          <w:rFonts w:ascii="Bookman Old Style" w:hAnsi="Bookman Old Style"/>
          <w:sz w:val="20"/>
          <w:szCs w:val="20"/>
        </w:rPr>
        <w:t>Nem minősül közszolgáltatási szerződésnek a feladat finanszírozását szolgáló támogatás, ha a támogatás nyújtásának minden feltételét jogszabály határozza meg, és a támogatási döntés meghozatala során a döntéshozónak mérlegelési joga nincs. Nem minősül mérlegelési jognak, ha a döntéshozó a jogszabályban meghatározott támogatási keret kimerüléséig a támogatás odaítélésére vonatkozó, a jogszabályi feltételeknek megfelelő kérelmeket beérkezési sorrendben teljesíti.</w:t>
      </w:r>
    </w:p>
    <w:p w:rsidR="00CD0CE9" w:rsidRPr="008E4319" w:rsidRDefault="00CD0CE9" w:rsidP="0033217C">
      <w:pPr>
        <w:ind w:left="567" w:hanging="567"/>
        <w:rPr>
          <w:rFonts w:ascii="Bookman Old Style" w:hAnsi="Bookman Old Style"/>
          <w:sz w:val="20"/>
          <w:szCs w:val="20"/>
        </w:rPr>
      </w:pPr>
    </w:p>
    <w:p w:rsidR="009F7BC5" w:rsidRPr="008E4319" w:rsidRDefault="00CD0CE9" w:rsidP="0033217C">
      <w:p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5.</w:t>
      </w:r>
      <w:r w:rsidR="0074012E" w:rsidRPr="008E4319">
        <w:rPr>
          <w:rFonts w:ascii="Bookman Old Style" w:hAnsi="Bookman Old Style"/>
          <w:sz w:val="20"/>
          <w:szCs w:val="20"/>
        </w:rPr>
        <w:t>6</w:t>
      </w:r>
      <w:r w:rsidRPr="008E4319">
        <w:rPr>
          <w:rFonts w:ascii="Bookman Old Style" w:hAnsi="Bookman Old Style"/>
          <w:sz w:val="20"/>
          <w:szCs w:val="20"/>
        </w:rPr>
        <w:t>.</w:t>
      </w:r>
      <w:r w:rsidRPr="008E4319">
        <w:rPr>
          <w:rFonts w:ascii="Bookman Old Style" w:hAnsi="Bookman Old Style"/>
          <w:sz w:val="20"/>
          <w:szCs w:val="20"/>
        </w:rPr>
        <w:tab/>
        <w:t>Ha a társaság</w:t>
      </w:r>
      <w:r w:rsidR="00E20AC1" w:rsidRPr="008E4319">
        <w:rPr>
          <w:rFonts w:ascii="Bookman Old Style" w:hAnsi="Bookman Old Style"/>
          <w:sz w:val="20"/>
          <w:szCs w:val="20"/>
        </w:rPr>
        <w:t xml:space="preserve"> befektetési tevékenységet </w:t>
      </w:r>
      <w:r w:rsidRPr="008E4319">
        <w:rPr>
          <w:rFonts w:ascii="Bookman Old Style" w:hAnsi="Bookman Old Style"/>
          <w:sz w:val="20"/>
          <w:szCs w:val="20"/>
        </w:rPr>
        <w:t>folytat, befektetési szabályzatot készít, melyet az alapító fogad el a felügyelő bizottság jóváhagyásával.</w:t>
      </w:r>
    </w:p>
    <w:p w:rsidR="009F7BC5" w:rsidRPr="008E4319" w:rsidRDefault="009F7BC5" w:rsidP="009F7BC5">
      <w:pPr>
        <w:ind w:left="426" w:hanging="426"/>
        <w:rPr>
          <w:rFonts w:ascii="Bookman Old Style" w:hAnsi="Bookman Old Style"/>
          <w:sz w:val="20"/>
          <w:szCs w:val="20"/>
        </w:rPr>
      </w:pPr>
    </w:p>
    <w:p w:rsidR="009F7BC5" w:rsidRPr="008E4319" w:rsidRDefault="000C6E83" w:rsidP="0033217C">
      <w:p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5</w:t>
      </w:r>
      <w:r w:rsidR="009F7BC5" w:rsidRPr="008E4319">
        <w:rPr>
          <w:rFonts w:ascii="Bookman Old Style" w:hAnsi="Bookman Old Style"/>
          <w:sz w:val="20"/>
          <w:szCs w:val="20"/>
        </w:rPr>
        <w:t>.</w:t>
      </w:r>
      <w:r w:rsidR="0074012E" w:rsidRPr="008E4319">
        <w:rPr>
          <w:rFonts w:ascii="Bookman Old Style" w:hAnsi="Bookman Old Style"/>
          <w:sz w:val="20"/>
          <w:szCs w:val="20"/>
        </w:rPr>
        <w:t>7</w:t>
      </w:r>
      <w:r w:rsidR="009F7BC5" w:rsidRPr="008E4319">
        <w:rPr>
          <w:rFonts w:ascii="Bookman Old Style" w:hAnsi="Bookman Old Style"/>
          <w:sz w:val="20"/>
          <w:szCs w:val="20"/>
        </w:rPr>
        <w:t>.</w:t>
      </w:r>
      <w:r w:rsidR="009F7BC5" w:rsidRPr="008E4319">
        <w:rPr>
          <w:rFonts w:ascii="Bookman Old Style" w:hAnsi="Bookman Old Style"/>
          <w:sz w:val="20"/>
          <w:szCs w:val="20"/>
        </w:rPr>
        <w:tab/>
      </w:r>
      <w:r w:rsidR="00E20AC1" w:rsidRPr="008E4319">
        <w:rPr>
          <w:rFonts w:ascii="Bookman Old Style" w:hAnsi="Bookman Old Style"/>
          <w:sz w:val="20"/>
          <w:szCs w:val="20"/>
        </w:rPr>
        <w:t>A közhasznú szervezet a vezető tisztségviselőt, a támogatót, az önkéntest, valamint e személyek közeli hozzátartozóját - a bárki által megkötés nélkül igénybe vehető szolgáltatások, illetve az egyesület által tagjának a tagsági jogviszony alapján nyújtott, létesítő okiratnak megfelelő juttatások kivételével - cél szerinti juttatásban nem részesítheti.</w:t>
      </w:r>
      <w:r w:rsidR="00E20AC1" w:rsidRPr="008E4319" w:rsidDel="00263AC3">
        <w:rPr>
          <w:rFonts w:ascii="Bookman Old Style" w:hAnsi="Bookman Old Style"/>
          <w:sz w:val="20"/>
          <w:szCs w:val="20"/>
        </w:rPr>
        <w:t xml:space="preserve"> </w:t>
      </w:r>
      <w:r w:rsidR="00E20AC1" w:rsidRPr="008E4319">
        <w:rPr>
          <w:rFonts w:ascii="Bookman Old Style" w:hAnsi="Bookman Old Style"/>
          <w:sz w:val="20"/>
          <w:szCs w:val="20"/>
        </w:rPr>
        <w:t xml:space="preserve"> (</w:t>
      </w:r>
      <w:r w:rsidR="009F7BC5" w:rsidRPr="008E4319">
        <w:rPr>
          <w:rFonts w:ascii="Bookman Old Style" w:hAnsi="Bookman Old Style"/>
          <w:sz w:val="20"/>
          <w:szCs w:val="20"/>
        </w:rPr>
        <w:t>Civil tv</w:t>
      </w:r>
      <w:r w:rsidR="00E20AC1" w:rsidRPr="008E4319">
        <w:rPr>
          <w:rFonts w:ascii="Bookman Old Style" w:hAnsi="Bookman Old Style"/>
          <w:sz w:val="20"/>
          <w:szCs w:val="20"/>
        </w:rPr>
        <w:t>. 42. § (2) bekezdés)</w:t>
      </w:r>
    </w:p>
    <w:p w:rsidR="009F7BC5" w:rsidRPr="008E4319" w:rsidRDefault="009F7BC5" w:rsidP="009F7BC5">
      <w:pPr>
        <w:ind w:left="426" w:hanging="426"/>
        <w:rPr>
          <w:rFonts w:ascii="Bookman Old Style" w:hAnsi="Bookman Old Style"/>
          <w:sz w:val="20"/>
          <w:szCs w:val="20"/>
        </w:rPr>
      </w:pPr>
    </w:p>
    <w:p w:rsidR="00E20AC1" w:rsidRPr="008E4319" w:rsidRDefault="000C6E83" w:rsidP="0033217C">
      <w:p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5</w:t>
      </w:r>
      <w:r w:rsidR="009F7BC5" w:rsidRPr="008E4319">
        <w:rPr>
          <w:rFonts w:ascii="Bookman Old Style" w:hAnsi="Bookman Old Style"/>
          <w:sz w:val="20"/>
          <w:szCs w:val="20"/>
        </w:rPr>
        <w:t>.</w:t>
      </w:r>
      <w:r w:rsidR="0074012E" w:rsidRPr="008E4319">
        <w:rPr>
          <w:rFonts w:ascii="Bookman Old Style" w:hAnsi="Bookman Old Style"/>
          <w:sz w:val="20"/>
          <w:szCs w:val="20"/>
        </w:rPr>
        <w:t>8</w:t>
      </w:r>
      <w:r w:rsidR="009F7BC5" w:rsidRPr="008E4319">
        <w:rPr>
          <w:rFonts w:ascii="Bookman Old Style" w:hAnsi="Bookman Old Style"/>
          <w:sz w:val="20"/>
          <w:szCs w:val="20"/>
        </w:rPr>
        <w:t>.</w:t>
      </w:r>
      <w:r w:rsidR="009F7BC5" w:rsidRPr="008E4319">
        <w:rPr>
          <w:rFonts w:ascii="Bookman Old Style" w:hAnsi="Bookman Old Style"/>
          <w:sz w:val="20"/>
          <w:szCs w:val="20"/>
        </w:rPr>
        <w:tab/>
      </w:r>
      <w:r w:rsidR="00E20AC1" w:rsidRPr="008E4319">
        <w:rPr>
          <w:rFonts w:ascii="Bookman Old Style" w:hAnsi="Bookman Old Style"/>
          <w:sz w:val="20"/>
          <w:szCs w:val="20"/>
        </w:rPr>
        <w:t xml:space="preserve">Az ügyvezető köteles gondoskodni a közhasznúsági jelentés, továbbá az egyéb közérdekű adatok nyilvánosságra hozataláról és közzétételéről, melyet az információs önrendelkezési jogról és az információszabadságról szóló 2011. évi CXII. törvény IV. fejezetében foglaltaknak megfelelően a </w:t>
      </w:r>
      <w:hyperlink r:id="rId8" w:history="1">
        <w:r w:rsidR="00880B8E" w:rsidRPr="008E4319">
          <w:rPr>
            <w:rStyle w:val="Hiperhivatkozs"/>
            <w:rFonts w:ascii="Bookman Old Style" w:hAnsi="Bookman Old Style"/>
            <w:sz w:val="20"/>
            <w:szCs w:val="20"/>
          </w:rPr>
          <w:t>www.xvmedia.hu</w:t>
        </w:r>
      </w:hyperlink>
      <w:r w:rsidR="00C61C6F" w:rsidRPr="008E4319">
        <w:rPr>
          <w:rFonts w:ascii="Bookman Old Style" w:hAnsi="Bookman Old Style"/>
          <w:sz w:val="20"/>
          <w:szCs w:val="20"/>
        </w:rPr>
        <w:t xml:space="preserve"> elnevezésű </w:t>
      </w:r>
      <w:r w:rsidR="00E20AC1" w:rsidRPr="008E4319">
        <w:rPr>
          <w:rFonts w:ascii="Bookman Old Style" w:hAnsi="Bookman Old Style"/>
          <w:sz w:val="20"/>
          <w:szCs w:val="20"/>
        </w:rPr>
        <w:t>honlapján tesz közzé.</w:t>
      </w:r>
    </w:p>
    <w:p w:rsidR="00B41B87" w:rsidRPr="008E4319" w:rsidRDefault="00B41B87" w:rsidP="00B41B87">
      <w:pPr>
        <w:ind w:left="426"/>
        <w:rPr>
          <w:rFonts w:ascii="Bookman Old Style" w:hAnsi="Bookman Old Style"/>
          <w:sz w:val="20"/>
          <w:szCs w:val="20"/>
        </w:rPr>
      </w:pPr>
    </w:p>
    <w:p w:rsidR="009F7BC5" w:rsidRPr="008E4319" w:rsidRDefault="009F7BC5" w:rsidP="009F7BC5">
      <w:pPr>
        <w:ind w:left="426" w:hanging="426"/>
        <w:rPr>
          <w:rFonts w:ascii="Bookman Old Style" w:hAnsi="Bookman Old Style"/>
          <w:sz w:val="20"/>
          <w:szCs w:val="20"/>
        </w:rPr>
      </w:pPr>
    </w:p>
    <w:p w:rsidR="00E20AC1" w:rsidRPr="008E4319" w:rsidRDefault="000C6E83" w:rsidP="009F7BC5">
      <w:pPr>
        <w:ind w:left="426" w:hanging="426"/>
        <w:jc w:val="center"/>
        <w:rPr>
          <w:rFonts w:ascii="Bookman Old Style" w:hAnsi="Bookman Old Style"/>
          <w:b/>
          <w:sz w:val="20"/>
          <w:szCs w:val="20"/>
        </w:rPr>
      </w:pPr>
      <w:r w:rsidRPr="008E4319">
        <w:rPr>
          <w:rFonts w:ascii="Bookman Old Style" w:hAnsi="Bookman Old Style"/>
          <w:b/>
          <w:sz w:val="20"/>
          <w:szCs w:val="20"/>
        </w:rPr>
        <w:t>6</w:t>
      </w:r>
      <w:r w:rsidR="00E20AC1" w:rsidRPr="008E4319">
        <w:rPr>
          <w:rFonts w:ascii="Bookman Old Style" w:hAnsi="Bookman Old Style"/>
          <w:b/>
          <w:sz w:val="20"/>
          <w:szCs w:val="20"/>
        </w:rPr>
        <w:t>.</w:t>
      </w:r>
      <w:r w:rsidR="009F7BC5" w:rsidRPr="008E4319">
        <w:rPr>
          <w:rFonts w:ascii="Bookman Old Style" w:hAnsi="Bookman Old Style"/>
          <w:b/>
          <w:sz w:val="20"/>
          <w:szCs w:val="20"/>
        </w:rPr>
        <w:t xml:space="preserve"> A társaság törzstőkéje, az egyedüli tag törzsbetétje és az üzletrész</w:t>
      </w:r>
    </w:p>
    <w:p w:rsidR="009F7BC5" w:rsidRPr="008E4319" w:rsidRDefault="009F7BC5" w:rsidP="009F7BC5">
      <w:pPr>
        <w:ind w:left="426" w:hanging="426"/>
        <w:rPr>
          <w:rFonts w:ascii="Bookman Old Style" w:hAnsi="Bookman Old Style"/>
          <w:sz w:val="20"/>
          <w:szCs w:val="20"/>
        </w:rPr>
      </w:pPr>
    </w:p>
    <w:p w:rsidR="00EA7A77" w:rsidRPr="008E4319" w:rsidRDefault="000C6E83" w:rsidP="000E25AD">
      <w:p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6</w:t>
      </w:r>
      <w:r w:rsidR="009F7BC5" w:rsidRPr="008E4319">
        <w:rPr>
          <w:rFonts w:ascii="Bookman Old Style" w:hAnsi="Bookman Old Style"/>
          <w:sz w:val="20"/>
          <w:szCs w:val="20"/>
        </w:rPr>
        <w:t>.1.</w:t>
      </w:r>
      <w:r w:rsidR="00880B8E" w:rsidRPr="008E4319">
        <w:rPr>
          <w:rFonts w:ascii="Bookman Old Style" w:hAnsi="Bookman Old Style"/>
          <w:sz w:val="20"/>
          <w:szCs w:val="20"/>
        </w:rPr>
        <w:tab/>
        <w:t>A társaság törzstőkéje</w:t>
      </w:r>
      <w:r w:rsidR="00EA7A77" w:rsidRPr="008E4319">
        <w:rPr>
          <w:rFonts w:ascii="Bookman Old Style" w:hAnsi="Bookman Old Style"/>
          <w:sz w:val="20"/>
          <w:szCs w:val="20"/>
        </w:rPr>
        <w:t xml:space="preserve"> és egyben az alapító törzsbetétje: </w:t>
      </w:r>
      <w:r w:rsidR="00880B8E" w:rsidRPr="008E4319">
        <w:rPr>
          <w:rFonts w:ascii="Bookman Old Style" w:hAnsi="Bookman Old Style"/>
          <w:b/>
          <w:sz w:val="20"/>
          <w:szCs w:val="20"/>
        </w:rPr>
        <w:t>3</w:t>
      </w:r>
      <w:r w:rsidR="00C61C6F" w:rsidRPr="008E4319">
        <w:rPr>
          <w:rFonts w:ascii="Bookman Old Style" w:hAnsi="Bookman Old Style"/>
          <w:b/>
          <w:sz w:val="20"/>
          <w:szCs w:val="20"/>
        </w:rPr>
        <w:t>.000.000</w:t>
      </w:r>
      <w:r w:rsidR="00EA7A77" w:rsidRPr="008E4319">
        <w:rPr>
          <w:rFonts w:ascii="Bookman Old Style" w:hAnsi="Bookman Old Style"/>
          <w:b/>
          <w:sz w:val="20"/>
          <w:szCs w:val="20"/>
        </w:rPr>
        <w:t>,- (a</w:t>
      </w:r>
      <w:r w:rsidR="00E20AC1" w:rsidRPr="008E4319">
        <w:rPr>
          <w:rFonts w:ascii="Bookman Old Style" w:hAnsi="Bookman Old Style"/>
          <w:b/>
          <w:sz w:val="20"/>
          <w:szCs w:val="20"/>
        </w:rPr>
        <w:t xml:space="preserve">zaz </w:t>
      </w:r>
      <w:r w:rsidR="00880B8E" w:rsidRPr="008E4319">
        <w:rPr>
          <w:rFonts w:ascii="Bookman Old Style" w:hAnsi="Bookman Old Style"/>
          <w:b/>
          <w:sz w:val="20"/>
          <w:szCs w:val="20"/>
        </w:rPr>
        <w:t>hárommillió</w:t>
      </w:r>
      <w:r w:rsidR="00EA7A77" w:rsidRPr="008E4319">
        <w:rPr>
          <w:rFonts w:ascii="Bookman Old Style" w:hAnsi="Bookman Old Style"/>
          <w:b/>
          <w:sz w:val="20"/>
          <w:szCs w:val="20"/>
        </w:rPr>
        <w:t>)</w:t>
      </w:r>
      <w:r w:rsidR="00E20AC1" w:rsidRPr="008E4319">
        <w:rPr>
          <w:rFonts w:ascii="Bookman Old Style" w:hAnsi="Bookman Old Style"/>
          <w:b/>
          <w:sz w:val="20"/>
          <w:szCs w:val="20"/>
        </w:rPr>
        <w:t xml:space="preserve"> forint</w:t>
      </w:r>
      <w:r w:rsidR="00E20AC1" w:rsidRPr="008E4319">
        <w:rPr>
          <w:rFonts w:ascii="Bookman Old Style" w:hAnsi="Bookman Old Style"/>
          <w:sz w:val="20"/>
          <w:szCs w:val="20"/>
        </w:rPr>
        <w:t>, amely</w:t>
      </w:r>
      <w:r w:rsidR="00C61C6F" w:rsidRPr="008E4319">
        <w:rPr>
          <w:rFonts w:ascii="Bookman Old Style" w:hAnsi="Bookman Old Style"/>
          <w:sz w:val="20"/>
          <w:szCs w:val="20"/>
        </w:rPr>
        <w:t xml:space="preserve"> teljes egészében készpénzből áll.</w:t>
      </w:r>
    </w:p>
    <w:p w:rsidR="00880B8E" w:rsidRPr="008E4319" w:rsidRDefault="00880B8E" w:rsidP="000E25AD">
      <w:pPr>
        <w:ind w:left="567" w:hanging="567"/>
        <w:rPr>
          <w:rFonts w:ascii="Bookman Old Style" w:hAnsi="Bookman Old Style"/>
          <w:sz w:val="20"/>
          <w:szCs w:val="20"/>
        </w:rPr>
      </w:pPr>
    </w:p>
    <w:p w:rsidR="00C61C6F" w:rsidRPr="008E4319" w:rsidRDefault="00C61C6F" w:rsidP="00C61C6F">
      <w:pPr>
        <w:pStyle w:val="Listaszerbekezds"/>
        <w:numPr>
          <w:ilvl w:val="0"/>
          <w:numId w:val="11"/>
        </w:numPr>
        <w:rPr>
          <w:rFonts w:ascii="Bookman Old Style" w:hAnsi="Bookman Old Style"/>
          <w:vanish/>
          <w:sz w:val="20"/>
          <w:szCs w:val="20"/>
        </w:rPr>
      </w:pPr>
    </w:p>
    <w:p w:rsidR="00C61C6F" w:rsidRPr="008E4319" w:rsidRDefault="00C61C6F" w:rsidP="00C61C6F">
      <w:pPr>
        <w:pStyle w:val="Listaszerbekezds"/>
        <w:numPr>
          <w:ilvl w:val="0"/>
          <w:numId w:val="11"/>
        </w:numPr>
        <w:rPr>
          <w:rFonts w:ascii="Bookman Old Style" w:hAnsi="Bookman Old Style"/>
          <w:vanish/>
          <w:sz w:val="20"/>
          <w:szCs w:val="20"/>
        </w:rPr>
      </w:pPr>
    </w:p>
    <w:p w:rsidR="00B66B6B" w:rsidRPr="008E4319" w:rsidRDefault="00E20AC1" w:rsidP="00C61C6F">
      <w:pPr>
        <w:numPr>
          <w:ilvl w:val="1"/>
          <w:numId w:val="11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Az alapító</w:t>
      </w:r>
      <w:r w:rsidR="00C61C6F" w:rsidRPr="008E4319">
        <w:rPr>
          <w:rFonts w:ascii="Bookman Old Style" w:hAnsi="Bookman Old Style"/>
          <w:sz w:val="20"/>
          <w:szCs w:val="20"/>
        </w:rPr>
        <w:t xml:space="preserve"> kijelenti, hogy</w:t>
      </w:r>
      <w:r w:rsidRPr="008E4319">
        <w:rPr>
          <w:rFonts w:ascii="Bookman Old Style" w:hAnsi="Bookman Old Style"/>
          <w:sz w:val="20"/>
          <w:szCs w:val="20"/>
        </w:rPr>
        <w:t xml:space="preserve"> </w:t>
      </w:r>
      <w:r w:rsidR="00880B8E" w:rsidRPr="008E4319">
        <w:rPr>
          <w:rFonts w:ascii="Bookman Old Style" w:hAnsi="Bookman Old Style"/>
          <w:sz w:val="20"/>
          <w:szCs w:val="20"/>
        </w:rPr>
        <w:t xml:space="preserve">a </w:t>
      </w:r>
      <w:r w:rsidR="00EA7A77" w:rsidRPr="008E4319">
        <w:rPr>
          <w:rFonts w:ascii="Bookman Old Style" w:hAnsi="Bookman Old Style"/>
          <w:sz w:val="20"/>
          <w:szCs w:val="20"/>
        </w:rPr>
        <w:t>fenti pénzbeli vagyoni hozzájárulás</w:t>
      </w:r>
      <w:r w:rsidR="00880B8E" w:rsidRPr="008E4319">
        <w:rPr>
          <w:rFonts w:ascii="Bookman Old Style" w:hAnsi="Bookman Old Style"/>
          <w:sz w:val="20"/>
          <w:szCs w:val="20"/>
        </w:rPr>
        <w:t>ból 1.200.000,- (azaz egymillió-kétszázezer) forintot korábban a társaság rendelkezésére bocsátott</w:t>
      </w:r>
      <w:r w:rsidR="00EA7A77" w:rsidRPr="008E4319">
        <w:rPr>
          <w:rFonts w:ascii="Bookman Old Style" w:hAnsi="Bookman Old Style"/>
          <w:sz w:val="20"/>
          <w:szCs w:val="20"/>
        </w:rPr>
        <w:t>.</w:t>
      </w:r>
    </w:p>
    <w:p w:rsidR="00880B8E" w:rsidRPr="008E4319" w:rsidRDefault="00880B8E" w:rsidP="00880B8E">
      <w:pPr>
        <w:ind w:left="567"/>
        <w:rPr>
          <w:rFonts w:ascii="Bookman Old Style" w:hAnsi="Bookman Old Style"/>
          <w:sz w:val="20"/>
          <w:szCs w:val="20"/>
        </w:rPr>
      </w:pPr>
    </w:p>
    <w:p w:rsidR="00880B8E" w:rsidRPr="008E4319" w:rsidRDefault="00880B8E" w:rsidP="00C61C6F">
      <w:pPr>
        <w:numPr>
          <w:ilvl w:val="1"/>
          <w:numId w:val="11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Az alapító a fennmaradó 1.800.000,- (azaz egymillió-nyolcszázezer) forint pénzbeli vagyoni hozzájárulást a társaság pénzforgalmi számlájára fizeti be</w:t>
      </w:r>
      <w:r w:rsidR="0071139B" w:rsidRPr="008E4319">
        <w:rPr>
          <w:rFonts w:ascii="Bookman Old Style" w:hAnsi="Bookman Old Style"/>
          <w:sz w:val="20"/>
          <w:szCs w:val="20"/>
        </w:rPr>
        <w:t xml:space="preserve"> legkésőbb 201</w:t>
      </w:r>
      <w:r w:rsidR="00B50E8F" w:rsidRPr="008E4319">
        <w:rPr>
          <w:rFonts w:ascii="Bookman Old Style" w:hAnsi="Bookman Old Style"/>
          <w:sz w:val="20"/>
          <w:szCs w:val="20"/>
        </w:rPr>
        <w:t>5</w:t>
      </w:r>
      <w:r w:rsidR="0071139B" w:rsidRPr="008E4319">
        <w:rPr>
          <w:rFonts w:ascii="Bookman Old Style" w:hAnsi="Bookman Old Style"/>
          <w:sz w:val="20"/>
          <w:szCs w:val="20"/>
        </w:rPr>
        <w:t>.</w:t>
      </w:r>
      <w:r w:rsidR="00B50E8F" w:rsidRPr="008E4319">
        <w:rPr>
          <w:rFonts w:ascii="Bookman Old Style" w:hAnsi="Bookman Old Style"/>
          <w:sz w:val="20"/>
          <w:szCs w:val="20"/>
        </w:rPr>
        <w:t xml:space="preserve"> március 15</w:t>
      </w:r>
      <w:r w:rsidRPr="008E4319">
        <w:rPr>
          <w:rFonts w:ascii="Bookman Old Style" w:hAnsi="Bookman Old Style"/>
          <w:sz w:val="20"/>
          <w:szCs w:val="20"/>
        </w:rPr>
        <w:t>. napjáig.</w:t>
      </w:r>
    </w:p>
    <w:p w:rsidR="00B66B6B" w:rsidRPr="008E4319" w:rsidRDefault="00B66B6B" w:rsidP="00B66B6B">
      <w:pPr>
        <w:pStyle w:val="Listaszerbekezds"/>
        <w:rPr>
          <w:rFonts w:ascii="Bookman Old Style" w:hAnsi="Bookman Old Style"/>
          <w:sz w:val="20"/>
          <w:szCs w:val="20"/>
        </w:rPr>
      </w:pPr>
    </w:p>
    <w:p w:rsidR="00B66B6B" w:rsidRPr="008E4319" w:rsidRDefault="00E20AC1" w:rsidP="000E25AD">
      <w:pPr>
        <w:numPr>
          <w:ilvl w:val="1"/>
          <w:numId w:val="11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</w:t>
      </w:r>
      <w:r w:rsidR="00B66B6B" w:rsidRPr="008E4319">
        <w:rPr>
          <w:rFonts w:ascii="Bookman Old Style" w:hAnsi="Bookman Old Style"/>
          <w:sz w:val="20"/>
          <w:szCs w:val="20"/>
        </w:rPr>
        <w:t xml:space="preserve">z </w:t>
      </w:r>
      <w:r w:rsidRPr="008E4319">
        <w:rPr>
          <w:rFonts w:ascii="Bookman Old Style" w:hAnsi="Bookman Old Style"/>
          <w:sz w:val="20"/>
          <w:szCs w:val="20"/>
        </w:rPr>
        <w:t>alapító egyéb vagyoni értékű szolgáltatásra, mellékszolgáltatásra, pótbefizetésre nem köteles.</w:t>
      </w:r>
    </w:p>
    <w:p w:rsidR="00B66B6B" w:rsidRPr="008E4319" w:rsidRDefault="00B66B6B" w:rsidP="000E25AD">
      <w:pPr>
        <w:numPr>
          <w:ilvl w:val="1"/>
          <w:numId w:val="11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Az üzletrész a törzsbetéthez kapcsolódó tagsági jogok és kötelezettségek összessége. Az üzletrész mértéke a tag törzsbetétjéhez igazodik. </w:t>
      </w:r>
    </w:p>
    <w:p w:rsidR="00B50E8F" w:rsidRPr="008E4319" w:rsidRDefault="00B50E8F" w:rsidP="00B50E8F">
      <w:pPr>
        <w:pStyle w:val="Listaszerbekezds"/>
        <w:rPr>
          <w:rFonts w:ascii="Bookman Old Style" w:hAnsi="Bookman Old Style"/>
          <w:sz w:val="20"/>
          <w:szCs w:val="20"/>
        </w:rPr>
      </w:pPr>
    </w:p>
    <w:p w:rsidR="00B50E8F" w:rsidRPr="008E4319" w:rsidRDefault="00B50E8F" w:rsidP="000E25AD">
      <w:pPr>
        <w:numPr>
          <w:ilvl w:val="1"/>
          <w:numId w:val="11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 törzsbetétet a társaság fennállása alatt az alapító nem követelheti vissza.</w:t>
      </w:r>
    </w:p>
    <w:p w:rsidR="00F04E09" w:rsidRPr="008E4319" w:rsidRDefault="00F04E09" w:rsidP="00F04E09">
      <w:pPr>
        <w:pStyle w:val="Listaszerbekezds"/>
        <w:rPr>
          <w:rFonts w:ascii="Bookman Old Style" w:hAnsi="Bookman Old Style"/>
          <w:sz w:val="20"/>
          <w:szCs w:val="20"/>
        </w:rPr>
      </w:pPr>
    </w:p>
    <w:p w:rsidR="00F04E09" w:rsidRPr="008E4319" w:rsidRDefault="00F04E09" w:rsidP="000E25AD">
      <w:pPr>
        <w:numPr>
          <w:ilvl w:val="1"/>
          <w:numId w:val="11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 társaság a gazdálkodása során elért eredményét nem oszthatja fel, azt a létesítő okiratban meghatározott közhasznú tevékenységére kell fordítania.</w:t>
      </w:r>
    </w:p>
    <w:p w:rsidR="00B66B6B" w:rsidRPr="008E4319" w:rsidRDefault="00B66B6B" w:rsidP="00B66B6B">
      <w:pPr>
        <w:pStyle w:val="Listaszerbekezds"/>
        <w:rPr>
          <w:rFonts w:ascii="Bookman Old Style" w:hAnsi="Bookman Old Style"/>
          <w:sz w:val="20"/>
          <w:szCs w:val="20"/>
        </w:rPr>
      </w:pPr>
    </w:p>
    <w:p w:rsidR="00B66B6B" w:rsidRPr="008E4319" w:rsidRDefault="00B66B6B" w:rsidP="000E25AD">
      <w:pPr>
        <w:numPr>
          <w:ilvl w:val="1"/>
          <w:numId w:val="11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Ha az egyszemélyes társaság az üzletrész felosztása vagy a törzstőke felemelése folytán új tagokkal egészül ki és így többszemélyes társasággá válik, a tagok kötelesek az alapító okiratot társasági szerződésre módosítani.</w:t>
      </w:r>
    </w:p>
    <w:p w:rsidR="00F04E09" w:rsidRPr="008E4319" w:rsidRDefault="00F04E09" w:rsidP="00F04E09">
      <w:pPr>
        <w:pStyle w:val="Listaszerbekezds"/>
        <w:rPr>
          <w:rFonts w:ascii="Bookman Old Style" w:hAnsi="Bookman Old Style"/>
          <w:sz w:val="20"/>
          <w:szCs w:val="20"/>
        </w:rPr>
      </w:pPr>
    </w:p>
    <w:p w:rsidR="00F04E09" w:rsidRPr="008E4319" w:rsidRDefault="00F04E09" w:rsidP="000E25AD">
      <w:pPr>
        <w:numPr>
          <w:ilvl w:val="1"/>
          <w:numId w:val="11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Egyszemélyes társaság a saját üzletrészét nem szerezheti meg.</w:t>
      </w:r>
    </w:p>
    <w:p w:rsidR="00F04E09" w:rsidRPr="008E4319" w:rsidRDefault="00F04E09" w:rsidP="00F04E09">
      <w:pPr>
        <w:pStyle w:val="Listaszerbekezds"/>
        <w:rPr>
          <w:rFonts w:ascii="Bookman Old Style" w:hAnsi="Bookman Old Style"/>
          <w:sz w:val="20"/>
          <w:szCs w:val="20"/>
        </w:rPr>
      </w:pPr>
    </w:p>
    <w:p w:rsidR="00F04E09" w:rsidRPr="008E4319" w:rsidRDefault="00F04E09" w:rsidP="000E25AD">
      <w:pPr>
        <w:numPr>
          <w:ilvl w:val="1"/>
          <w:numId w:val="11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Az egyszemélyes társaság és annak tagja közötti szerződést közokiratba vagy teljes bizonyító erejű magánokiratba kell foglalni.</w:t>
      </w:r>
    </w:p>
    <w:p w:rsidR="00E20AC1" w:rsidRPr="008E4319" w:rsidRDefault="00E20AC1" w:rsidP="00F04E09">
      <w:pPr>
        <w:ind w:left="426"/>
        <w:rPr>
          <w:rFonts w:ascii="Bookman Old Style" w:hAnsi="Bookman Old Style"/>
          <w:sz w:val="20"/>
          <w:szCs w:val="20"/>
        </w:rPr>
      </w:pPr>
    </w:p>
    <w:p w:rsidR="00F04E09" w:rsidRPr="008E4319" w:rsidRDefault="00F04E09" w:rsidP="00F04E09">
      <w:pPr>
        <w:ind w:left="426"/>
        <w:rPr>
          <w:rFonts w:ascii="Bookman Old Style" w:hAnsi="Bookman Old Style"/>
          <w:sz w:val="20"/>
          <w:szCs w:val="20"/>
        </w:rPr>
      </w:pPr>
    </w:p>
    <w:p w:rsidR="00E20AC1" w:rsidRPr="008E4319" w:rsidRDefault="00FC775F" w:rsidP="00F04E09">
      <w:pPr>
        <w:jc w:val="center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b/>
          <w:sz w:val="20"/>
          <w:szCs w:val="20"/>
        </w:rPr>
        <w:t>7</w:t>
      </w:r>
      <w:r w:rsidR="00F04E09" w:rsidRPr="008E4319">
        <w:rPr>
          <w:rFonts w:ascii="Bookman Old Style" w:hAnsi="Bookman Old Style"/>
          <w:b/>
          <w:sz w:val="20"/>
          <w:szCs w:val="20"/>
        </w:rPr>
        <w:t>. Az alapítói döntéshozatal</w:t>
      </w:r>
    </w:p>
    <w:p w:rsidR="000256AC" w:rsidRPr="008E4319" w:rsidRDefault="000256AC" w:rsidP="000256AC">
      <w:pPr>
        <w:rPr>
          <w:rFonts w:ascii="Bookman Old Style" w:hAnsi="Bookman Old Style"/>
          <w:sz w:val="20"/>
          <w:szCs w:val="20"/>
        </w:rPr>
      </w:pPr>
    </w:p>
    <w:p w:rsidR="00FC775F" w:rsidRPr="008E4319" w:rsidRDefault="00FC775F" w:rsidP="00FC775F">
      <w:pPr>
        <w:pStyle w:val="Listaszerbekezds"/>
        <w:numPr>
          <w:ilvl w:val="0"/>
          <w:numId w:val="12"/>
        </w:numPr>
        <w:rPr>
          <w:rFonts w:ascii="Bookman Old Style" w:hAnsi="Bookman Old Style"/>
          <w:vanish/>
          <w:sz w:val="20"/>
          <w:szCs w:val="20"/>
        </w:rPr>
      </w:pPr>
    </w:p>
    <w:p w:rsidR="00FC775F" w:rsidRPr="008E4319" w:rsidRDefault="00FC775F" w:rsidP="00FC775F">
      <w:pPr>
        <w:pStyle w:val="Listaszerbekezds"/>
        <w:numPr>
          <w:ilvl w:val="0"/>
          <w:numId w:val="12"/>
        </w:numPr>
        <w:rPr>
          <w:rFonts w:ascii="Bookman Old Style" w:hAnsi="Bookman Old Style"/>
          <w:vanish/>
          <w:sz w:val="20"/>
          <w:szCs w:val="20"/>
        </w:rPr>
      </w:pPr>
    </w:p>
    <w:p w:rsidR="000256AC" w:rsidRPr="008E4319" w:rsidRDefault="000256AC" w:rsidP="00FC775F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 társaságnál – annak egyszemélyes jellegére tekintettel – taggyűlés nem működik, így a taggyűlés kizárólagos hatáskörébe tartozó kérdésekben az egyedüli tag, írásban határoz, és a döntés az ügyvezetéssel való közléssel válik hatályossá. Az Önko</w:t>
      </w:r>
      <w:r w:rsidR="00E20AC1" w:rsidRPr="008E4319">
        <w:rPr>
          <w:rFonts w:ascii="Bookman Old Style" w:hAnsi="Bookman Old Style"/>
          <w:sz w:val="20"/>
          <w:szCs w:val="20"/>
        </w:rPr>
        <w:t xml:space="preserve">rmányzat, mint alapító hatáskörét és jogköreit a tulajdonosi jogokat gyakorló szervezet </w:t>
      </w:r>
      <w:r w:rsidR="00D44F6B" w:rsidRPr="008E4319">
        <w:rPr>
          <w:rFonts w:ascii="Bookman Old Style" w:hAnsi="Bookman Old Style"/>
          <w:sz w:val="20"/>
          <w:szCs w:val="20"/>
        </w:rPr>
        <w:t xml:space="preserve">képviselőjeként a </w:t>
      </w:r>
      <w:r w:rsidR="00E20AC1" w:rsidRPr="008E4319">
        <w:rPr>
          <w:rFonts w:ascii="Bookman Old Style" w:hAnsi="Bookman Old Style"/>
          <w:sz w:val="20"/>
          <w:szCs w:val="20"/>
        </w:rPr>
        <w:t>polgármester gyakorolja.</w:t>
      </w:r>
    </w:p>
    <w:p w:rsidR="000256AC" w:rsidRPr="008E4319" w:rsidRDefault="000256AC" w:rsidP="000256AC">
      <w:pPr>
        <w:ind w:left="426"/>
        <w:rPr>
          <w:rFonts w:ascii="Bookman Old Style" w:hAnsi="Bookman Old Style"/>
          <w:sz w:val="20"/>
          <w:szCs w:val="20"/>
        </w:rPr>
      </w:pPr>
    </w:p>
    <w:p w:rsidR="008855EE" w:rsidRPr="008E4319" w:rsidRDefault="008855EE" w:rsidP="000E25AD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Az alapító kizárólagos hatáskörei:</w:t>
      </w:r>
    </w:p>
    <w:p w:rsidR="000E25AD" w:rsidRPr="008E4319" w:rsidRDefault="008855EE" w:rsidP="000E25AD">
      <w:pPr>
        <w:numPr>
          <w:ilvl w:val="0"/>
          <w:numId w:val="1"/>
        </w:numPr>
        <w:tabs>
          <w:tab w:val="clear" w:pos="735"/>
          <w:tab w:val="num" w:pos="851"/>
        </w:tabs>
        <w:ind w:left="851" w:hanging="284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a számviteli törvény szerinti beszámoló jóváhagyása az </w:t>
      </w:r>
      <w:proofErr w:type="spellStart"/>
      <w:r w:rsidRPr="008E4319">
        <w:rPr>
          <w:rFonts w:ascii="Bookman Old Style" w:hAnsi="Bookman Old Style"/>
          <w:sz w:val="20"/>
          <w:szCs w:val="20"/>
        </w:rPr>
        <w:t>Mötv</w:t>
      </w:r>
      <w:proofErr w:type="spellEnd"/>
      <w:r w:rsidRPr="008E4319">
        <w:rPr>
          <w:rFonts w:ascii="Bookman Old Style" w:hAnsi="Bookman Old Style"/>
          <w:sz w:val="20"/>
          <w:szCs w:val="20"/>
        </w:rPr>
        <w:t>. és az alapítói önkormányzat belső szabályozásának (rendeletei, határozatai) megfelelően, erről a felügyelőbizottság írásbeli jelentésének és a könyvvizsgáló véleményének meghallgatása nélkül nem határozhat;</w:t>
      </w:r>
    </w:p>
    <w:p w:rsidR="000E25AD" w:rsidRPr="008E4319" w:rsidRDefault="008855EE" w:rsidP="000E25AD">
      <w:pPr>
        <w:numPr>
          <w:ilvl w:val="0"/>
          <w:numId w:val="1"/>
        </w:numPr>
        <w:tabs>
          <w:tab w:val="clear" w:pos="735"/>
          <w:tab w:val="num" w:pos="851"/>
        </w:tabs>
        <w:ind w:left="851" w:hanging="284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 közhasznúsági jelentés elfogadása;</w:t>
      </w:r>
    </w:p>
    <w:p w:rsidR="000E25AD" w:rsidRPr="008E4319" w:rsidRDefault="008855EE" w:rsidP="000E25AD">
      <w:pPr>
        <w:numPr>
          <w:ilvl w:val="0"/>
          <w:numId w:val="1"/>
        </w:numPr>
        <w:tabs>
          <w:tab w:val="clear" w:pos="735"/>
          <w:tab w:val="num" w:pos="851"/>
        </w:tabs>
        <w:ind w:left="851" w:hanging="284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az ügyvezető megválasztása, visszahívása és díjazásának megállapítása, valamint, ha az ügyvezető a társasággal munkaviszonyban áll, a munkáltatói jogok gyakorlása;</w:t>
      </w:r>
    </w:p>
    <w:p w:rsidR="000E25AD" w:rsidRPr="008E4319" w:rsidRDefault="008855EE" w:rsidP="000E25AD">
      <w:pPr>
        <w:numPr>
          <w:ilvl w:val="0"/>
          <w:numId w:val="1"/>
        </w:numPr>
        <w:tabs>
          <w:tab w:val="clear" w:pos="735"/>
          <w:tab w:val="num" w:pos="851"/>
        </w:tabs>
        <w:ind w:left="851" w:hanging="284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 felügyelőbizottság tagjainak megválasztása, visszahívása, díjazásának megállapítása; a felügyelőbizottság ügyrendjének jóváhagyása, továbbá az ügyvezető és a felügyelőbizottság tagjainak juttatásaira (díjazás, munkabér, végkielégítés, egyéb juttatások) vonatkozó vezetői javadalmazási szabályzat jóváhagyása,</w:t>
      </w:r>
    </w:p>
    <w:p w:rsidR="000E25AD" w:rsidRPr="008E4319" w:rsidRDefault="008855EE" w:rsidP="000E25AD">
      <w:pPr>
        <w:numPr>
          <w:ilvl w:val="0"/>
          <w:numId w:val="1"/>
        </w:numPr>
        <w:tabs>
          <w:tab w:val="clear" w:pos="735"/>
          <w:tab w:val="num" w:pos="851"/>
        </w:tabs>
        <w:ind w:left="851" w:hanging="284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a könyvvizsgáló megválasztása, visszahívása és a könyvvizsgálóval kötendő szerződés lényeges elemeinek megállapítása azzal, hogy a könyvvizsgáló szervezetre, illetve a könyvvizsgáló személyére az ügyvezető a felügyelőbizottság egyetértésével tesz javaslatot az alapítónak, </w:t>
      </w:r>
    </w:p>
    <w:p w:rsidR="000E25AD" w:rsidRPr="008E4319" w:rsidRDefault="008855EE" w:rsidP="000E25AD">
      <w:pPr>
        <w:numPr>
          <w:ilvl w:val="0"/>
          <w:numId w:val="1"/>
        </w:numPr>
        <w:tabs>
          <w:tab w:val="clear" w:pos="735"/>
          <w:tab w:val="num" w:pos="851"/>
        </w:tabs>
        <w:ind w:left="851" w:hanging="284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olyan szerződés megkötésének jóváhagyása, amelyet a társaság ügyvezetőjével</w:t>
      </w:r>
      <w:r w:rsidR="000256AC" w:rsidRPr="008E4319">
        <w:rPr>
          <w:rFonts w:ascii="Bookman Old Style" w:hAnsi="Bookman Old Style"/>
          <w:sz w:val="20"/>
          <w:szCs w:val="20"/>
        </w:rPr>
        <w:t xml:space="preserve">, felügyelő bizottsági tagjával, választott társasági könyvvizsgálójával vagy </w:t>
      </w:r>
      <w:r w:rsidRPr="008E4319">
        <w:rPr>
          <w:rFonts w:ascii="Bookman Old Style" w:hAnsi="Bookman Old Style"/>
          <w:sz w:val="20"/>
          <w:szCs w:val="20"/>
        </w:rPr>
        <w:t xml:space="preserve">azok közeli hozzátartozójával [Ptk. </w:t>
      </w:r>
      <w:r w:rsidR="000256AC" w:rsidRPr="008E4319">
        <w:rPr>
          <w:rFonts w:ascii="Bookman Old Style" w:hAnsi="Bookman Old Style"/>
          <w:sz w:val="20"/>
          <w:szCs w:val="20"/>
        </w:rPr>
        <w:t>8:1. § (1) 1.</w:t>
      </w:r>
      <w:r w:rsidRPr="008E4319">
        <w:rPr>
          <w:rFonts w:ascii="Bookman Old Style" w:hAnsi="Bookman Old Style"/>
          <w:sz w:val="20"/>
          <w:szCs w:val="20"/>
        </w:rPr>
        <w:t>] köt;</w:t>
      </w:r>
    </w:p>
    <w:p w:rsidR="000E25AD" w:rsidRPr="008E4319" w:rsidRDefault="008855EE" w:rsidP="000E25AD">
      <w:pPr>
        <w:numPr>
          <w:ilvl w:val="0"/>
          <w:numId w:val="1"/>
        </w:numPr>
        <w:tabs>
          <w:tab w:val="clear" w:pos="735"/>
          <w:tab w:val="num" w:pos="851"/>
        </w:tabs>
        <w:ind w:left="851" w:hanging="284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</w:t>
      </w:r>
      <w:r w:rsidRPr="008E4319">
        <w:rPr>
          <w:rFonts w:ascii="Bookman Old Style" w:hAnsi="Bookman Old Style"/>
          <w:color w:val="008000"/>
          <w:sz w:val="20"/>
          <w:szCs w:val="20"/>
        </w:rPr>
        <w:t xml:space="preserve"> </w:t>
      </w:r>
      <w:r w:rsidRPr="008E4319">
        <w:rPr>
          <w:rFonts w:ascii="Bookman Old Style" w:hAnsi="Bookman Old Style"/>
          <w:sz w:val="20"/>
          <w:szCs w:val="20"/>
        </w:rPr>
        <w:t>tag, az ügyvezető, a felügyelőbizottsági tagok, illetve a könyvvizsgáló elleni követelések érvényesítése;</w:t>
      </w:r>
    </w:p>
    <w:p w:rsidR="000E25AD" w:rsidRPr="008E4319" w:rsidRDefault="008855EE" w:rsidP="000E25AD">
      <w:pPr>
        <w:numPr>
          <w:ilvl w:val="0"/>
          <w:numId w:val="1"/>
        </w:numPr>
        <w:tabs>
          <w:tab w:val="clear" w:pos="735"/>
          <w:tab w:val="num" w:pos="851"/>
        </w:tabs>
        <w:ind w:left="851" w:hanging="284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 társaság jogutód nélküli megszűnésének, átalakulásának elhatározása;</w:t>
      </w:r>
    </w:p>
    <w:p w:rsidR="000E25AD" w:rsidRPr="008E4319" w:rsidRDefault="008855EE" w:rsidP="000E25AD">
      <w:pPr>
        <w:numPr>
          <w:ilvl w:val="0"/>
          <w:numId w:val="1"/>
        </w:numPr>
        <w:tabs>
          <w:tab w:val="clear" w:pos="735"/>
          <w:tab w:val="num" w:pos="851"/>
        </w:tabs>
        <w:ind w:left="851" w:hanging="284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az alapító okirat módosítása;</w:t>
      </w:r>
    </w:p>
    <w:p w:rsidR="000E25AD" w:rsidRPr="008E4319" w:rsidRDefault="008855EE" w:rsidP="000E25AD">
      <w:pPr>
        <w:numPr>
          <w:ilvl w:val="0"/>
          <w:numId w:val="1"/>
        </w:numPr>
        <w:tabs>
          <w:tab w:val="clear" w:pos="735"/>
          <w:tab w:val="num" w:pos="851"/>
        </w:tabs>
        <w:ind w:left="851" w:hanging="284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olyan szerződés jóváhagyása, amelyet a társaság a társadalmi közös szükséglet kielégítéséért felelős szervvel köt, a közhasznú tevékenység folytatásának feltételeiről (ezek a szerződések nyilvánosak, bármely érintett személynek tartalmukat illetően betekintési joga van);</w:t>
      </w:r>
    </w:p>
    <w:p w:rsidR="000E25AD" w:rsidRPr="008E4319" w:rsidRDefault="008855EE" w:rsidP="000E25AD">
      <w:pPr>
        <w:numPr>
          <w:ilvl w:val="0"/>
          <w:numId w:val="1"/>
        </w:numPr>
        <w:tabs>
          <w:tab w:val="clear" w:pos="735"/>
          <w:tab w:val="num" w:pos="851"/>
        </w:tabs>
        <w:ind w:left="851" w:hanging="284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az éves üzleti terv megállapítása és elfogadása; </w:t>
      </w:r>
    </w:p>
    <w:p w:rsidR="00E20AC1" w:rsidRPr="008E4319" w:rsidRDefault="008855EE" w:rsidP="000E25AD">
      <w:pPr>
        <w:numPr>
          <w:ilvl w:val="0"/>
          <w:numId w:val="1"/>
        </w:numPr>
        <w:tabs>
          <w:tab w:val="clear" w:pos="735"/>
          <w:tab w:val="num" w:pos="851"/>
        </w:tabs>
        <w:ind w:left="851" w:hanging="284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mindazon ügyek, amelyeket törvény, az alapító okirat a</w:t>
      </w:r>
      <w:r w:rsidR="00540E9B" w:rsidRPr="008E4319">
        <w:rPr>
          <w:rFonts w:ascii="Bookman Old Style" w:hAnsi="Bookman Old Style"/>
          <w:sz w:val="20"/>
          <w:szCs w:val="20"/>
        </w:rPr>
        <w:t xml:space="preserve">z </w:t>
      </w:r>
      <w:r w:rsidRPr="008E4319">
        <w:rPr>
          <w:rFonts w:ascii="Bookman Old Style" w:hAnsi="Bookman Old Style"/>
          <w:sz w:val="20"/>
          <w:szCs w:val="20"/>
        </w:rPr>
        <w:t>alapító kizárólagos hatáskörébe utal.</w:t>
      </w:r>
    </w:p>
    <w:p w:rsidR="00076213" w:rsidRPr="008E4319" w:rsidRDefault="00076213" w:rsidP="00076213">
      <w:pPr>
        <w:ind w:left="735"/>
        <w:rPr>
          <w:rFonts w:ascii="Bookman Old Style" w:hAnsi="Bookman Old Style"/>
          <w:sz w:val="20"/>
          <w:szCs w:val="20"/>
        </w:rPr>
      </w:pPr>
    </w:p>
    <w:p w:rsidR="00B41B87" w:rsidRPr="008E4319" w:rsidRDefault="00B41B87" w:rsidP="000E25AD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</w:t>
      </w:r>
      <w:r w:rsidR="002B1DDA" w:rsidRPr="008E4319">
        <w:rPr>
          <w:rFonts w:ascii="Bookman Old Style" w:hAnsi="Bookman Old Style"/>
          <w:sz w:val="20"/>
          <w:szCs w:val="20"/>
        </w:rPr>
        <w:t xml:space="preserve"> döntéshozó szerv</w:t>
      </w:r>
      <w:r w:rsidRPr="008E4319">
        <w:rPr>
          <w:rFonts w:ascii="Bookman Old Style" w:hAnsi="Bookman Old Style"/>
          <w:sz w:val="20"/>
          <w:szCs w:val="20"/>
        </w:rPr>
        <w:t xml:space="preserve"> határozathozatalában nem vehet részt az a személy, </w:t>
      </w:r>
      <w:proofErr w:type="gramStart"/>
      <w:r w:rsidRPr="008E4319">
        <w:rPr>
          <w:rFonts w:ascii="Bookman Old Style" w:hAnsi="Bookman Old Style"/>
          <w:sz w:val="20"/>
          <w:szCs w:val="20"/>
        </w:rPr>
        <w:t>aki</w:t>
      </w:r>
      <w:proofErr w:type="gramEnd"/>
      <w:r w:rsidRPr="008E4319">
        <w:rPr>
          <w:rFonts w:ascii="Bookman Old Style" w:hAnsi="Bookman Old Style"/>
          <w:sz w:val="20"/>
          <w:szCs w:val="20"/>
        </w:rPr>
        <w:t xml:space="preserve"> vagy akinek közeli hozzátartozója [Ptk. 8:1. § (1) 1.], élettársa a határozat alapján</w:t>
      </w:r>
    </w:p>
    <w:p w:rsidR="000E25AD" w:rsidRPr="008E4319" w:rsidRDefault="00B41B87" w:rsidP="000E25AD">
      <w:pPr>
        <w:numPr>
          <w:ilvl w:val="0"/>
          <w:numId w:val="18"/>
        </w:numPr>
        <w:ind w:hanging="219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kötelezettség vagy felelősség alól mentesül, vagy</w:t>
      </w:r>
    </w:p>
    <w:p w:rsidR="00B41B87" w:rsidRPr="008E4319" w:rsidRDefault="00B41B87" w:rsidP="000E25AD">
      <w:pPr>
        <w:numPr>
          <w:ilvl w:val="0"/>
          <w:numId w:val="18"/>
        </w:numPr>
        <w:ind w:hanging="219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bármilyen más előnyben részesül, illetve a megkötendő jogügyletben egyébként érdekelt.</w:t>
      </w:r>
    </w:p>
    <w:p w:rsidR="00B41B87" w:rsidRPr="008E4319" w:rsidRDefault="00B41B87" w:rsidP="000E25AD">
      <w:pPr>
        <w:ind w:left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Nem minősül előnynek a közhasznú szervezet cél szerinti juttatásai keretében a bárki által megkötés nélkül igénybe vehető nem pénzbeli szolgáltatás, illetve az egyesület által tagjának, a tagsági jogviszony alapján nyújtott, létesítő okiratnak megfelelő cél szerinti juttatás.</w:t>
      </w:r>
    </w:p>
    <w:p w:rsidR="00B41B87" w:rsidRPr="008E4319" w:rsidRDefault="00B41B87" w:rsidP="00076213">
      <w:pPr>
        <w:ind w:left="720"/>
        <w:rPr>
          <w:rFonts w:ascii="Bookman Old Style" w:hAnsi="Bookman Old Style"/>
          <w:sz w:val="20"/>
          <w:szCs w:val="20"/>
        </w:rPr>
      </w:pPr>
    </w:p>
    <w:p w:rsidR="00E20AC1" w:rsidRPr="008E4319" w:rsidRDefault="00E20AC1" w:rsidP="000E25AD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Az alapítónak évente legalább </w:t>
      </w:r>
      <w:r w:rsidR="00427692" w:rsidRPr="008E4319">
        <w:rPr>
          <w:rFonts w:ascii="Bookman Old Style" w:hAnsi="Bookman Old Style"/>
          <w:sz w:val="20"/>
          <w:szCs w:val="20"/>
        </w:rPr>
        <w:t>egy alkalommal</w:t>
      </w:r>
      <w:r w:rsidRPr="008E4319">
        <w:rPr>
          <w:rFonts w:ascii="Bookman Old Style" w:hAnsi="Bookman Old Style"/>
          <w:sz w:val="20"/>
          <w:szCs w:val="20"/>
        </w:rPr>
        <w:t xml:space="preserve"> alapítói ülést kell tartania a társaság székhelyén, egyrészről a számviteli törvény szerinti beszámoló és a közhasznúsági jelentés elfogadása, másrészről az önkormányzat éves költségvetési rendelete előkészítésével összefüggésben a társadalmi közös szükséglet kielégítésére szolgáló (közhasznú/közszolgáltatási) szerződés adott üzleti évre vonatkozó feladatainak részletes meghatározása, ütemezése és keretszámai tárgyában. Az alapító alapítói ülést tarthat az ügyvezető és a felügyelőbizottság előzetes véleményezési jogának gyakorlása érdekében is.</w:t>
      </w:r>
      <w:r w:rsidR="00C61C6F" w:rsidRPr="008E4319">
        <w:rPr>
          <w:rFonts w:ascii="Bookman Old Style" w:hAnsi="Bookman Old Style"/>
          <w:sz w:val="20"/>
          <w:szCs w:val="20"/>
        </w:rPr>
        <w:t xml:space="preserve"> Az alapító a döntéseit a </w:t>
      </w:r>
      <w:proofErr w:type="spellStart"/>
      <w:r w:rsidR="00C61C6F" w:rsidRPr="008E4319">
        <w:rPr>
          <w:rFonts w:ascii="Bookman Old Style" w:hAnsi="Bookman Old Style"/>
          <w:sz w:val="20"/>
          <w:szCs w:val="20"/>
        </w:rPr>
        <w:t>Mötv</w:t>
      </w:r>
      <w:proofErr w:type="spellEnd"/>
      <w:r w:rsidR="00C61C6F" w:rsidRPr="008E4319">
        <w:rPr>
          <w:rFonts w:ascii="Bookman Old Style" w:hAnsi="Bookman Old Style"/>
          <w:sz w:val="20"/>
          <w:szCs w:val="20"/>
        </w:rPr>
        <w:t>. és az alapítói önkormányzat belső szabályozásának (rendeleteinek, határozatainak) megfelelően hozza meg.</w:t>
      </w:r>
    </w:p>
    <w:p w:rsidR="00076213" w:rsidRPr="008E4319" w:rsidRDefault="00076213" w:rsidP="00076213">
      <w:pPr>
        <w:ind w:left="426"/>
        <w:rPr>
          <w:rFonts w:ascii="Bookman Old Style" w:hAnsi="Bookman Old Style"/>
          <w:sz w:val="20"/>
          <w:szCs w:val="20"/>
        </w:rPr>
      </w:pPr>
    </w:p>
    <w:p w:rsidR="00E20AC1" w:rsidRPr="008E4319" w:rsidRDefault="00E20AC1" w:rsidP="000E25AD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 felügyelőbizottság tagjait és a könyvvizsgálót az alapítói ülésre, a napirend közlésével kell meghívni. A meghívókat az alapítóval történő egyeztetést követően az ügyvezető küldi el az ülés napját megelőző legalább 8 nappal. Az ügyvezető, felügyelőbizottság tagjai és a könyvvizsgáló az ülésen tanácskozási joggal vesznek részt, az ügyvezető és a felügyelőbizottság tagjai azonban véleményezési joguk gyakorlására is jogosultak. Az ülésről az ügyvezető jegyzőkönyvet készít. A jegyzőkönyv tartalmazza az ülés helyét és idejét, a jelenlévőket, a döntések tartalmát, időpontját és hatályát, a döntéstervezetekre adott véleményeket, az ülésen lezajlott fontosabb eseményeket, nyilatkozatokat. Az ülésen készült jegyzőkönyvet az alapító (képviselője) és az ügyvezető írja alá.</w:t>
      </w:r>
    </w:p>
    <w:p w:rsidR="00E20AC1" w:rsidRPr="008E4319" w:rsidRDefault="00E20AC1" w:rsidP="00076213">
      <w:pPr>
        <w:ind w:left="426"/>
        <w:rPr>
          <w:rFonts w:ascii="Bookman Old Style" w:hAnsi="Bookman Old Style"/>
          <w:sz w:val="20"/>
          <w:szCs w:val="20"/>
        </w:rPr>
      </w:pPr>
    </w:p>
    <w:p w:rsidR="00427692" w:rsidRPr="008E4319" w:rsidRDefault="00E20AC1" w:rsidP="000E25AD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Az alapító valamennyi döntését írásban rögzíteni kell, az ügyvezető pedig az alapító döntéseiről folyamatos nyilvántartást vezet (határozatok könyve). A döntéseket azok meghozatala után haladéktalanul be kell vezetni a határozatok könyvébe. A nyilvántartásból a döntés tartalmának, időpontjának és hatályának világosan ki kell derülnie. A határozatok könyvében a felügyelőbizottság határozatait is nyilván kell tartani. </w:t>
      </w:r>
    </w:p>
    <w:p w:rsidR="00427692" w:rsidRPr="008E4319" w:rsidRDefault="00427692" w:rsidP="00427692">
      <w:pPr>
        <w:pStyle w:val="Listaszerbekezds"/>
        <w:rPr>
          <w:rFonts w:ascii="Bookman Old Style" w:hAnsi="Bookman Old Style"/>
          <w:sz w:val="20"/>
          <w:szCs w:val="20"/>
        </w:rPr>
      </w:pPr>
    </w:p>
    <w:p w:rsidR="00E20AC1" w:rsidRPr="008E4319" w:rsidRDefault="00E20AC1" w:rsidP="000E25AD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Az alapító - a megválasztással, illetve kinevezéssel kapcsolatos ügyek kivételével - a hatáskörébe tartozó döntés meghozatalát megelőzően köteles az ügyvezető, valamint a felügyelőbizottság véleményét megismerni. Ennek érdekében az alapító ülés összehívását kezdeményezi vagy írásban szerzi be a véleményeket. Halaszthatatlan döntés esetében a vélemény beszerzése rövid úton (pl. távbeszélő, fax, e-mail) is történhet, azonban az így véleményt nyilvánító személy nyolc napon belül köteles véleményét írásban is a döntést hozó rendelkezésére bocsátani. Az írásos vélemény vagy az ülésről készült jegyzőkönyv, illetve annak kivonata nyilvános, azt az alapító határozatával együtt - a döntés meghozatalától számított harminc napon belül - a cégbíróságon a cégiratok közé letétbe kell helyezni.</w:t>
      </w:r>
    </w:p>
    <w:p w:rsidR="00C619D4" w:rsidRPr="008E4319" w:rsidRDefault="00C619D4" w:rsidP="00C619D4">
      <w:pPr>
        <w:ind w:left="426"/>
        <w:rPr>
          <w:rFonts w:ascii="Bookman Old Style" w:hAnsi="Bookman Old Style"/>
          <w:sz w:val="20"/>
          <w:szCs w:val="20"/>
        </w:rPr>
      </w:pPr>
    </w:p>
    <w:p w:rsidR="00E20AC1" w:rsidRPr="008E4319" w:rsidRDefault="00E20AC1" w:rsidP="000E25AD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 jogszabály által rögzített véleményezési jog (</w:t>
      </w:r>
      <w:r w:rsidR="00FC775F" w:rsidRPr="008E4319">
        <w:rPr>
          <w:rFonts w:ascii="Bookman Old Style" w:hAnsi="Bookman Old Style"/>
          <w:sz w:val="20"/>
          <w:szCs w:val="20"/>
        </w:rPr>
        <w:t>7</w:t>
      </w:r>
      <w:r w:rsidRPr="008E4319">
        <w:rPr>
          <w:rFonts w:ascii="Bookman Old Style" w:hAnsi="Bookman Old Style"/>
          <w:sz w:val="20"/>
          <w:szCs w:val="20"/>
        </w:rPr>
        <w:t>.</w:t>
      </w:r>
      <w:r w:rsidR="00427692" w:rsidRPr="008E4319">
        <w:rPr>
          <w:rFonts w:ascii="Bookman Old Style" w:hAnsi="Bookman Old Style"/>
          <w:sz w:val="20"/>
          <w:szCs w:val="20"/>
        </w:rPr>
        <w:t>7</w:t>
      </w:r>
      <w:r w:rsidRPr="008E4319">
        <w:rPr>
          <w:rFonts w:ascii="Bookman Old Style" w:hAnsi="Bookman Old Style"/>
          <w:sz w:val="20"/>
          <w:szCs w:val="20"/>
        </w:rPr>
        <w:t>.) gyakorlásának elsődleges módja az, hogy az alapító az ügyvezető, valamint a felügyelőbizottság elnöke részére az alapítói döntések (határozatok) előzetes tervezetét (előterjesztéseket) megküldi azzal, hogy alapítói ülést kíván tartani és az ülésről a meghívókat az ügyvezető köteles kiküldeni. A meghívónak az ülés napirendjét, valamint azt a felhívást is tartalmazni kell, hogy amennyiben a véleményezési jogra jogosult az ülésen nem kíván, vagy nem tud részt venni, véleményét írásban, legkésőbb az ülés napjáig küldje meg. A megküldés napja és az ülés között - halaszthatatlan döntés esetét kivéve - legalább 8 napnak kell eltelnie. Sem az ügyvezetésére jogosult személyt, sem a felügyelőbizottság elnökét és tagjait meghatalmazott személy nem képviselheti.</w:t>
      </w:r>
    </w:p>
    <w:p w:rsidR="00E20AC1" w:rsidRPr="008E4319" w:rsidRDefault="00E20AC1" w:rsidP="00C619D4">
      <w:pPr>
        <w:ind w:left="426"/>
        <w:rPr>
          <w:rFonts w:ascii="Bookman Old Style" w:hAnsi="Bookman Old Style"/>
          <w:sz w:val="20"/>
          <w:szCs w:val="20"/>
        </w:rPr>
      </w:pPr>
    </w:p>
    <w:p w:rsidR="00E20AC1" w:rsidRDefault="00E20AC1" w:rsidP="000E25AD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lastRenderedPageBreak/>
        <w:t>Az alapító ilyen irányú kérése esetében a döntések (határozatok) előzetes tervezetének ismeretében az ügyvezető véleményezési jogát önállóan, írásban is gyakorolhatja.</w:t>
      </w:r>
    </w:p>
    <w:p w:rsidR="00C330D7" w:rsidRDefault="00C330D7" w:rsidP="00C330D7">
      <w:pPr>
        <w:pStyle w:val="Listaszerbekezds"/>
        <w:rPr>
          <w:rFonts w:ascii="Bookman Old Style" w:hAnsi="Bookman Old Style"/>
          <w:sz w:val="20"/>
          <w:szCs w:val="20"/>
        </w:rPr>
      </w:pPr>
    </w:p>
    <w:p w:rsidR="00E20AC1" w:rsidRPr="008E4319" w:rsidRDefault="00E20AC1" w:rsidP="000E25AD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Az alapító ilyen irányú kérése esetében a felügyelőbizottság tagjai véleményezési jogukat rendes vagy rendkívüli felügyelőbizottsági ülés keretében, illetőleg azon kívül írásban is gyakorolhatják.</w:t>
      </w:r>
    </w:p>
    <w:p w:rsidR="00C619D4" w:rsidRPr="008E4319" w:rsidRDefault="00C619D4" w:rsidP="00C619D4">
      <w:pPr>
        <w:pStyle w:val="Listaszerbekezds"/>
        <w:rPr>
          <w:rFonts w:ascii="Bookman Old Style" w:hAnsi="Bookman Old Style"/>
          <w:sz w:val="20"/>
          <w:szCs w:val="20"/>
        </w:rPr>
      </w:pPr>
    </w:p>
    <w:p w:rsidR="00E20AC1" w:rsidRPr="008E4319" w:rsidRDefault="00E20AC1" w:rsidP="000E25AD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Ha a felügyelőbizottság részére a vélemény megküldésére nyitva álló határidő nem teszi lehetővé a határidő rövidsége miatt rendes ülés megtartását, illetőleg azt, hogy a véleményezésre a rendes ülés keretében kerüljön sor, a rendkívüli ülés elektronikus úton (e-mail, telefon, telefax) is összehívható. A rendelkezésre bocsátott írásos anyagot legkésőbb a felügyelőbizottsági ülés megkezdése időpontjában a felügyelőbizottsági tagok részére rendelkezésre kell bocsátani.</w:t>
      </w:r>
    </w:p>
    <w:p w:rsidR="00C619D4" w:rsidRPr="008E4319" w:rsidRDefault="00C619D4" w:rsidP="00C619D4">
      <w:pPr>
        <w:pStyle w:val="Listaszerbekezds"/>
        <w:rPr>
          <w:rFonts w:ascii="Bookman Old Style" w:hAnsi="Bookman Old Style"/>
          <w:sz w:val="20"/>
          <w:szCs w:val="20"/>
        </w:rPr>
      </w:pPr>
    </w:p>
    <w:p w:rsidR="00E20AC1" w:rsidRPr="008E4319" w:rsidRDefault="00E20AC1" w:rsidP="000E25AD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Amennyiben a véleményezési jog gyakorlása céljából összehívott felügyelőbizottsági ülés nem volt határozatképes, úgy a jelenlévő felügyelőbizottsági tagok véleményét határozathozatal nélkül is szükséges a határozatképtelen ülésről felvett jegyzőkönyvbe rögzíteni, a távollevőktől pedig rövid úton (pl. távbeszélő, fax, e-mail) kell a véleményt beszerezni azzal, hogy az így véleményt nyilvánító személy 8 napon belül köteles véleményét írásban is - az ügyvezető útján - a döntést hozó szerv (alapító) rendelkezésére bocsátani. Amennyiben a távollévő felügyelőbizottsági tag véleménye a rendelkezésre álló idő alatt rövid úton sem szerezhető be, a felügyelőbizottság elnöke vagy tagja erről feljegyzésben tájékoztatja az alapítót.</w:t>
      </w:r>
    </w:p>
    <w:p w:rsidR="00C619D4" w:rsidRPr="008E4319" w:rsidRDefault="00C619D4" w:rsidP="00C619D4">
      <w:pPr>
        <w:pStyle w:val="Listaszerbekezds"/>
        <w:rPr>
          <w:rFonts w:ascii="Bookman Old Style" w:hAnsi="Bookman Old Style"/>
          <w:sz w:val="20"/>
          <w:szCs w:val="20"/>
        </w:rPr>
      </w:pPr>
    </w:p>
    <w:p w:rsidR="00E20AC1" w:rsidRPr="008E4319" w:rsidRDefault="00E20AC1" w:rsidP="000E25AD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Akár rendes, akár rendkívüli ülés keretében történik a véleményezési jog gyakorlása, a felügyelőbizottság véleményezési jogát határozati formában gyakorolja.  Az elfogadott határozattól eltérő állásfoglalást és különvéleményt, az ülésről készült jegyzőkönyvnek tartalmaznia kell.</w:t>
      </w:r>
    </w:p>
    <w:p w:rsidR="00C619D4" w:rsidRPr="008E4319" w:rsidRDefault="00C619D4" w:rsidP="00C619D4">
      <w:pPr>
        <w:pStyle w:val="Listaszerbekezds"/>
        <w:rPr>
          <w:rFonts w:ascii="Bookman Old Style" w:hAnsi="Bookman Old Style"/>
          <w:sz w:val="20"/>
          <w:szCs w:val="20"/>
        </w:rPr>
      </w:pPr>
    </w:p>
    <w:p w:rsidR="00E20AC1" w:rsidRPr="008E4319" w:rsidRDefault="00E20AC1" w:rsidP="000E25AD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Amennyiben halaszthatatlan döntés esetében az alapító az ügyvezető és a felügyelőbizottsági tag véleményét rövid úton (pl. távbeszélő, fax, e-mail) közvetlenül szerzi be, az ügyvezető és felügyelőbizottság tagjai egyedileg jogosultak és kötelesek a jelen alapító okirat szerint véleményezési jogukat gyakorolni. Ha a halaszthatatlan döntés előtt rendelkezésre álló idő alatt a felügyelőbizottsági tag véleményalkotás céljából nem érhető el, illetve véleménye nem szerezhető be (például külföldi távollét vagy betegség miatt), a megkeresés eredménytelenségéről szóló feljegyzést a döntést hozó szerv (alapító) határozatához kell csatolni.</w:t>
      </w:r>
    </w:p>
    <w:p w:rsidR="00C619D4" w:rsidRPr="008E4319" w:rsidRDefault="00C619D4" w:rsidP="00C619D4">
      <w:pPr>
        <w:pStyle w:val="Listaszerbekezds"/>
        <w:rPr>
          <w:rFonts w:ascii="Bookman Old Style" w:hAnsi="Bookman Old Style"/>
          <w:sz w:val="20"/>
          <w:szCs w:val="20"/>
        </w:rPr>
      </w:pPr>
    </w:p>
    <w:p w:rsidR="00E20AC1" w:rsidRPr="008E4319" w:rsidRDefault="00E20AC1" w:rsidP="000E25AD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Az alapítói ülésekről készült alapítói határozatokat és a csatolt vagy jegyzőkönyvbe foglalt véleményeket is tartalmazó jegyzőkönyvet az ügyvezető, a felügyelőbizottság tagjai és a könyvvizsgáló részére is az alapítói ülést követő </w:t>
      </w:r>
      <w:r w:rsidR="00427692" w:rsidRPr="008E4319">
        <w:rPr>
          <w:rFonts w:ascii="Bookman Old Style" w:hAnsi="Bookman Old Style"/>
          <w:sz w:val="20"/>
          <w:szCs w:val="20"/>
        </w:rPr>
        <w:t>15</w:t>
      </w:r>
      <w:r w:rsidRPr="008E4319">
        <w:rPr>
          <w:rFonts w:ascii="Bookman Old Style" w:hAnsi="Bookman Old Style"/>
          <w:sz w:val="20"/>
          <w:szCs w:val="20"/>
        </w:rPr>
        <w:t xml:space="preserve"> napon belül meg kell küldeni.</w:t>
      </w:r>
    </w:p>
    <w:p w:rsidR="00F14731" w:rsidRPr="008E4319" w:rsidRDefault="00F14731" w:rsidP="00F14731">
      <w:pPr>
        <w:pStyle w:val="Listaszerbekezds"/>
        <w:rPr>
          <w:rFonts w:ascii="Bookman Old Style" w:hAnsi="Bookman Old Style"/>
          <w:sz w:val="20"/>
          <w:szCs w:val="20"/>
        </w:rPr>
      </w:pPr>
    </w:p>
    <w:p w:rsidR="00E20AC1" w:rsidRPr="008E4319" w:rsidRDefault="00E20AC1" w:rsidP="000E25AD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A jelen alapító okirat szerinti véleményezési eljárás során keletkezett írásos vélemények, illetve az ülésről készült jegyzőkönyvek nyilvánosak, azokat - a cégbíróságon történő letétbe helyezésen túlmenően - a társaság működésével kapcsolatosan keletkezett iratnak kell tekinteni. Az írásos véleményt vagy a véleményezési jog gyakorlása érdekében megtartott ülésről készült jegyzőkönyvet, illetve annak kivonatát az alapító írásba foglalt határozatával együtt - a döntés meghozatalától számított harminc napon belül - a cégbíróságon a cégiratok közé letétbe kell helyezni. Ha az írásba foglalt döntés például üzleti titkot tartalmaz, a határozat, illetve a jegyzőkönyv kivonatát kell csatolni. </w:t>
      </w:r>
    </w:p>
    <w:p w:rsidR="00C619D4" w:rsidRPr="008E4319" w:rsidRDefault="00C619D4" w:rsidP="00C619D4">
      <w:pPr>
        <w:pStyle w:val="Listaszerbekezds"/>
        <w:rPr>
          <w:rFonts w:ascii="Bookman Old Style" w:hAnsi="Bookman Old Style"/>
          <w:sz w:val="20"/>
          <w:szCs w:val="20"/>
        </w:rPr>
      </w:pPr>
    </w:p>
    <w:p w:rsidR="00E20AC1" w:rsidRPr="008E4319" w:rsidRDefault="00E20AC1" w:rsidP="000E25AD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Az alapító köteles szabályzatot alkotni a társaság ügyvezetője, felügyelőbizottsági tagjai és más, a legfőbb szerv által meghatározott vezető állású munkavállalói javadalmazása módjának, mértékének főbb elveiről, annak rendszeréről. A szabályzatot az elfogadásától számított harminc napon belül a cégiratok közé letétbe kell helyezni. A szabályzatban foglaltak alapján az alapító kizárólagos hatáskörébe tartozik a szabályzattal érintett személyi kör javadalmazásának </w:t>
      </w:r>
      <w:r w:rsidRPr="008E4319">
        <w:rPr>
          <w:rFonts w:ascii="Bookman Old Style" w:hAnsi="Bookman Old Style"/>
          <w:sz w:val="20"/>
          <w:szCs w:val="20"/>
        </w:rPr>
        <w:lastRenderedPageBreak/>
        <w:t xml:space="preserve">(így különösen díjazásának, munkabérének, végkielégítésének, egyéb juttatásainak) megállapítása. </w:t>
      </w:r>
    </w:p>
    <w:p w:rsidR="00C619D4" w:rsidRPr="008E4319" w:rsidRDefault="00C619D4" w:rsidP="00C619D4">
      <w:pPr>
        <w:rPr>
          <w:rFonts w:ascii="Bookman Old Style" w:hAnsi="Bookman Old Style"/>
          <w:sz w:val="20"/>
          <w:szCs w:val="20"/>
        </w:rPr>
      </w:pPr>
    </w:p>
    <w:p w:rsidR="00FC775F" w:rsidRPr="008E4319" w:rsidRDefault="00FC775F" w:rsidP="00FC775F">
      <w:pPr>
        <w:pStyle w:val="Listaszerbekezds"/>
        <w:numPr>
          <w:ilvl w:val="0"/>
          <w:numId w:val="20"/>
        </w:numPr>
        <w:rPr>
          <w:rFonts w:ascii="Bookman Old Style" w:hAnsi="Bookman Old Style"/>
          <w:vanish/>
          <w:sz w:val="20"/>
          <w:szCs w:val="20"/>
        </w:rPr>
      </w:pPr>
    </w:p>
    <w:p w:rsidR="00FC775F" w:rsidRPr="008E4319" w:rsidRDefault="00FC775F" w:rsidP="00FC775F">
      <w:pPr>
        <w:pStyle w:val="Listaszerbekezds"/>
        <w:numPr>
          <w:ilvl w:val="0"/>
          <w:numId w:val="20"/>
        </w:numPr>
        <w:rPr>
          <w:rFonts w:ascii="Bookman Old Style" w:hAnsi="Bookman Old Style"/>
          <w:vanish/>
          <w:sz w:val="20"/>
          <w:szCs w:val="20"/>
        </w:rPr>
      </w:pPr>
    </w:p>
    <w:p w:rsidR="000E25AD" w:rsidRDefault="00E20AC1" w:rsidP="00323C24">
      <w:pPr>
        <w:pStyle w:val="Listaszerbekezds"/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A társaság az alapító okirata szerinti tevékenységének és gazdálkodásának legfontosabb adatait, beszámolóit, valamint az igénybe vehető támogatási lehetőségeket, az igénybevétel módját, és azok mértékét az </w:t>
      </w:r>
      <w:proofErr w:type="spellStart"/>
      <w:r w:rsidRPr="008E4319">
        <w:rPr>
          <w:rFonts w:ascii="Bookman Old Style" w:hAnsi="Bookman Old Style"/>
          <w:b/>
          <w:sz w:val="20"/>
          <w:szCs w:val="20"/>
        </w:rPr>
        <w:t>ÉLETképek</w:t>
      </w:r>
      <w:proofErr w:type="spellEnd"/>
      <w:r w:rsidRPr="008E4319">
        <w:rPr>
          <w:rFonts w:ascii="Bookman Old Style" w:hAnsi="Bookman Old Style"/>
          <w:sz w:val="20"/>
          <w:szCs w:val="20"/>
        </w:rPr>
        <w:t xml:space="preserve"> címmel megjelenő újságban </w:t>
      </w:r>
      <w:r w:rsidR="00323C24" w:rsidRPr="008E4319">
        <w:rPr>
          <w:rFonts w:ascii="Bookman Old Style" w:hAnsi="Bookman Old Style"/>
          <w:sz w:val="20"/>
          <w:szCs w:val="20"/>
        </w:rPr>
        <w:t>évente legalább egyszer</w:t>
      </w:r>
      <w:r w:rsidRPr="008E4319">
        <w:rPr>
          <w:rFonts w:ascii="Bookman Old Style" w:hAnsi="Bookman Old Style"/>
          <w:sz w:val="20"/>
          <w:szCs w:val="20"/>
        </w:rPr>
        <w:t xml:space="preserve"> nyilvánosságra </w:t>
      </w:r>
      <w:r w:rsidR="00E239DC" w:rsidRPr="008E4319">
        <w:rPr>
          <w:rFonts w:ascii="Bookman Old Style" w:hAnsi="Bookman Old Style"/>
          <w:sz w:val="20"/>
          <w:szCs w:val="20"/>
        </w:rPr>
        <w:t>hozza</w:t>
      </w:r>
      <w:r w:rsidRPr="008E4319">
        <w:rPr>
          <w:rFonts w:ascii="Bookman Old Style" w:hAnsi="Bookman Old Style"/>
          <w:sz w:val="20"/>
          <w:szCs w:val="20"/>
        </w:rPr>
        <w:t>.</w:t>
      </w:r>
    </w:p>
    <w:p w:rsidR="008E4319" w:rsidRPr="008E4319" w:rsidRDefault="008E4319" w:rsidP="008E4319">
      <w:pPr>
        <w:pStyle w:val="Listaszerbekezds"/>
        <w:ind w:left="567"/>
        <w:rPr>
          <w:rFonts w:ascii="Bookman Old Style" w:hAnsi="Bookman Old Style"/>
          <w:sz w:val="20"/>
          <w:szCs w:val="20"/>
        </w:rPr>
      </w:pPr>
    </w:p>
    <w:p w:rsidR="00E20AC1" w:rsidRPr="008E4319" w:rsidRDefault="00C619D4" w:rsidP="00323C24">
      <w:pPr>
        <w:numPr>
          <w:ilvl w:val="0"/>
          <w:numId w:val="12"/>
        </w:numPr>
        <w:jc w:val="center"/>
        <w:rPr>
          <w:rFonts w:ascii="Bookman Old Style" w:hAnsi="Bookman Old Style"/>
          <w:b/>
          <w:sz w:val="20"/>
          <w:szCs w:val="20"/>
        </w:rPr>
      </w:pPr>
      <w:r w:rsidRPr="008E4319">
        <w:rPr>
          <w:rFonts w:ascii="Bookman Old Style" w:hAnsi="Bookman Old Style"/>
          <w:b/>
          <w:sz w:val="20"/>
          <w:szCs w:val="20"/>
        </w:rPr>
        <w:t>Az ügyvezető</w:t>
      </w:r>
    </w:p>
    <w:p w:rsidR="00B80D72" w:rsidRPr="008E4319" w:rsidRDefault="00B80D72" w:rsidP="00B80D72">
      <w:pPr>
        <w:ind w:left="426"/>
        <w:rPr>
          <w:rFonts w:ascii="Bookman Old Style" w:hAnsi="Bookman Old Style"/>
          <w:sz w:val="20"/>
          <w:szCs w:val="20"/>
        </w:rPr>
      </w:pPr>
    </w:p>
    <w:p w:rsidR="00B80D72" w:rsidRPr="008E4319" w:rsidRDefault="00E20AC1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 társaság ügyvezetője:</w:t>
      </w:r>
    </w:p>
    <w:p w:rsidR="00B80D72" w:rsidRPr="008E4319" w:rsidRDefault="00B80D72" w:rsidP="00B80D72">
      <w:pPr>
        <w:ind w:firstLine="426"/>
        <w:rPr>
          <w:rFonts w:ascii="Bookman Old Style" w:hAnsi="Bookman Old Style"/>
          <w:sz w:val="20"/>
          <w:szCs w:val="20"/>
        </w:rPr>
      </w:pPr>
    </w:p>
    <w:p w:rsidR="000E25AD" w:rsidRPr="008E4319" w:rsidRDefault="00E239DC" w:rsidP="000E25AD">
      <w:pPr>
        <w:ind w:left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b/>
          <w:sz w:val="20"/>
          <w:szCs w:val="20"/>
        </w:rPr>
        <w:t>Sass Csaba</w:t>
      </w:r>
    </w:p>
    <w:p w:rsidR="000E25AD" w:rsidRPr="008E4319" w:rsidRDefault="00B80D72" w:rsidP="000E25AD">
      <w:pPr>
        <w:ind w:left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Lakcíme: </w:t>
      </w:r>
      <w:r w:rsidR="00E239DC" w:rsidRPr="008E4319">
        <w:rPr>
          <w:rFonts w:ascii="Bookman Old Style" w:hAnsi="Bookman Old Style"/>
          <w:sz w:val="20"/>
          <w:szCs w:val="20"/>
        </w:rPr>
        <w:t>2145 Kerepes, Mártírok útja 70</w:t>
      </w:r>
      <w:r w:rsidR="00F14731" w:rsidRPr="008E4319">
        <w:rPr>
          <w:rFonts w:ascii="Bookman Old Style" w:hAnsi="Bookman Old Style"/>
          <w:sz w:val="20"/>
          <w:szCs w:val="20"/>
        </w:rPr>
        <w:t>.</w:t>
      </w:r>
    </w:p>
    <w:p w:rsidR="000E25AD" w:rsidRPr="008E4319" w:rsidRDefault="00BF3721" w:rsidP="000E25AD">
      <w:pPr>
        <w:ind w:left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</w:t>
      </w:r>
      <w:r w:rsidR="00E239DC" w:rsidRPr="008E4319">
        <w:rPr>
          <w:rFonts w:ascii="Bookman Old Style" w:hAnsi="Bookman Old Style"/>
          <w:sz w:val="20"/>
          <w:szCs w:val="20"/>
        </w:rPr>
        <w:t xml:space="preserve">nyja neve: </w:t>
      </w:r>
      <w:proofErr w:type="spellStart"/>
      <w:r w:rsidR="00E239DC" w:rsidRPr="008E4319">
        <w:rPr>
          <w:rFonts w:ascii="Bookman Old Style" w:hAnsi="Bookman Old Style"/>
          <w:sz w:val="20"/>
          <w:szCs w:val="20"/>
        </w:rPr>
        <w:t>Báthy</w:t>
      </w:r>
      <w:proofErr w:type="spellEnd"/>
      <w:r w:rsidR="00E239DC" w:rsidRPr="008E4319">
        <w:rPr>
          <w:rFonts w:ascii="Bookman Old Style" w:hAnsi="Bookman Old Style"/>
          <w:sz w:val="20"/>
          <w:szCs w:val="20"/>
        </w:rPr>
        <w:t xml:space="preserve"> Katalin</w:t>
      </w:r>
    </w:p>
    <w:p w:rsidR="000E25AD" w:rsidRPr="008E4319" w:rsidRDefault="00E20AC1" w:rsidP="000E25AD">
      <w:pPr>
        <w:ind w:left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Születési helye és ideje: </w:t>
      </w:r>
      <w:r w:rsidR="00E239DC" w:rsidRPr="008E4319">
        <w:rPr>
          <w:rFonts w:ascii="Bookman Old Style" w:hAnsi="Bookman Old Style"/>
          <w:sz w:val="20"/>
          <w:szCs w:val="20"/>
        </w:rPr>
        <w:t>Budapest, 1966. április 5</w:t>
      </w:r>
      <w:r w:rsidR="00BF3721" w:rsidRPr="008E4319">
        <w:rPr>
          <w:rFonts w:ascii="Bookman Old Style" w:hAnsi="Bookman Old Style"/>
          <w:sz w:val="20"/>
          <w:szCs w:val="20"/>
        </w:rPr>
        <w:t>.</w:t>
      </w:r>
    </w:p>
    <w:p w:rsidR="000E25AD" w:rsidRPr="008E4319" w:rsidRDefault="00BF3721" w:rsidP="000E25AD">
      <w:pPr>
        <w:ind w:left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Az ügyvezetői megbízatása határozott időre </w:t>
      </w:r>
      <w:r w:rsidR="00F14731" w:rsidRPr="00A45A1F">
        <w:rPr>
          <w:rFonts w:ascii="Bookman Old Style" w:hAnsi="Bookman Old Style"/>
          <w:b/>
          <w:i/>
          <w:sz w:val="20"/>
          <w:szCs w:val="20"/>
        </w:rPr>
        <w:t>20</w:t>
      </w:r>
      <w:r w:rsidR="00BF1876" w:rsidRPr="00A45A1F">
        <w:rPr>
          <w:rFonts w:ascii="Bookman Old Style" w:hAnsi="Bookman Old Style"/>
          <w:b/>
          <w:i/>
          <w:sz w:val="20"/>
          <w:szCs w:val="20"/>
        </w:rPr>
        <w:t xml:space="preserve">19. </w:t>
      </w:r>
      <w:r w:rsidR="00A45A1F" w:rsidRPr="00A45A1F">
        <w:rPr>
          <w:rFonts w:ascii="Bookman Old Style" w:hAnsi="Bookman Old Style"/>
          <w:b/>
          <w:i/>
          <w:sz w:val="20"/>
          <w:szCs w:val="20"/>
        </w:rPr>
        <w:t>december 31</w:t>
      </w:r>
      <w:r w:rsidR="00BF1876" w:rsidRPr="00A45A1F">
        <w:rPr>
          <w:rFonts w:ascii="Bookman Old Style" w:hAnsi="Bookman Old Style"/>
          <w:b/>
          <w:i/>
          <w:sz w:val="20"/>
          <w:szCs w:val="20"/>
        </w:rPr>
        <w:t>.</w:t>
      </w:r>
      <w:r w:rsidRPr="008E4319">
        <w:rPr>
          <w:rFonts w:ascii="Bookman Old Style" w:hAnsi="Bookman Old Style"/>
          <w:sz w:val="20"/>
          <w:szCs w:val="20"/>
        </w:rPr>
        <w:t xml:space="preserve"> napjáig szól.</w:t>
      </w:r>
    </w:p>
    <w:p w:rsidR="00F14731" w:rsidRPr="008E4319" w:rsidRDefault="00F14731" w:rsidP="00F14731">
      <w:pPr>
        <w:ind w:left="567"/>
        <w:rPr>
          <w:rFonts w:ascii="Bookman Old Style" w:hAnsi="Bookman Old Style"/>
          <w:sz w:val="20"/>
          <w:szCs w:val="20"/>
        </w:rPr>
      </w:pPr>
    </w:p>
    <w:p w:rsidR="000E25AD" w:rsidRPr="008E4319" w:rsidRDefault="00AD5117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Vezető tisztségviselő az a nagykorú személy lehet, akinek cselekvőképességét a tevékenysége ellátásához szükséges körben nem korlátozták. A vezető tisztségviselő ügyvezetési feladatait személyesen köteles ellátni.</w:t>
      </w:r>
    </w:p>
    <w:p w:rsidR="000E25AD" w:rsidRPr="008E4319" w:rsidRDefault="000E25AD" w:rsidP="000E25AD">
      <w:pPr>
        <w:ind w:left="567"/>
        <w:rPr>
          <w:rFonts w:ascii="Bookman Old Style" w:hAnsi="Bookman Old Style"/>
          <w:sz w:val="20"/>
          <w:szCs w:val="20"/>
        </w:rPr>
      </w:pPr>
    </w:p>
    <w:p w:rsidR="00AD5117" w:rsidRPr="008E4319" w:rsidRDefault="00AD5117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Nem lehet vezető tisztségviselő az:</w:t>
      </w:r>
    </w:p>
    <w:p w:rsidR="000E25AD" w:rsidRPr="008E4319" w:rsidRDefault="00AD5117" w:rsidP="000E25AD">
      <w:pPr>
        <w:numPr>
          <w:ilvl w:val="0"/>
          <w:numId w:val="17"/>
        </w:numPr>
        <w:ind w:hanging="153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akit bűncselekmény elkövetése miatt jogerősen szabadságve</w:t>
      </w:r>
      <w:r w:rsidR="001A0CD7" w:rsidRPr="008E4319">
        <w:rPr>
          <w:rFonts w:ascii="Bookman Old Style" w:hAnsi="Bookman Old Style"/>
          <w:sz w:val="20"/>
          <w:szCs w:val="20"/>
        </w:rPr>
        <w:t xml:space="preserve">sztés büntetésre ítéltek, amíg a </w:t>
      </w:r>
      <w:r w:rsidRPr="008E4319">
        <w:rPr>
          <w:rFonts w:ascii="Bookman Old Style" w:hAnsi="Bookman Old Style"/>
          <w:sz w:val="20"/>
          <w:szCs w:val="20"/>
        </w:rPr>
        <w:t>büntetett előélethez fűződő hátrányos következmények alól nem mentesült,</w:t>
      </w:r>
    </w:p>
    <w:p w:rsidR="000E25AD" w:rsidRPr="008E4319" w:rsidRDefault="00AD5117" w:rsidP="000E25AD">
      <w:pPr>
        <w:numPr>
          <w:ilvl w:val="0"/>
          <w:numId w:val="17"/>
        </w:numPr>
        <w:ind w:hanging="153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akit e foglalkozástól jogerősen eltiltottak,</w:t>
      </w:r>
    </w:p>
    <w:p w:rsidR="000E25AD" w:rsidRPr="008E4319" w:rsidRDefault="00AD5117" w:rsidP="000E25AD">
      <w:pPr>
        <w:numPr>
          <w:ilvl w:val="0"/>
          <w:numId w:val="17"/>
        </w:numPr>
        <w:ind w:hanging="153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akit valamely foglalkozástól jogerős bírói ítélettel eltiltottak, az eltiltás hatálya alatt az ítéletben megjelölt tevékenységet folytató jogi </w:t>
      </w:r>
      <w:proofErr w:type="gramStart"/>
      <w:r w:rsidRPr="008E4319">
        <w:rPr>
          <w:rFonts w:ascii="Bookman Old Style" w:hAnsi="Bookman Old Style"/>
          <w:sz w:val="20"/>
          <w:szCs w:val="20"/>
        </w:rPr>
        <w:t>személy vezető</w:t>
      </w:r>
      <w:proofErr w:type="gramEnd"/>
      <w:r w:rsidRPr="008E4319">
        <w:rPr>
          <w:rFonts w:ascii="Bookman Old Style" w:hAnsi="Bookman Old Style"/>
          <w:sz w:val="20"/>
          <w:szCs w:val="20"/>
        </w:rPr>
        <w:t xml:space="preserve"> tisztségviselője nem lehet,</w:t>
      </w:r>
    </w:p>
    <w:p w:rsidR="00AD5117" w:rsidRPr="008E4319" w:rsidRDefault="00AD5117" w:rsidP="000E25AD">
      <w:pPr>
        <w:numPr>
          <w:ilvl w:val="0"/>
          <w:numId w:val="17"/>
        </w:numPr>
        <w:ind w:hanging="153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az eltiltást kimondó határozatban megszabott időtartamig az, akit eltiltottak a vezető tisztségviselői tevékenységtől.</w:t>
      </w:r>
    </w:p>
    <w:p w:rsidR="00AD5117" w:rsidRPr="008E4319" w:rsidRDefault="00AD5117" w:rsidP="00AD5117">
      <w:pPr>
        <w:ind w:left="426"/>
        <w:rPr>
          <w:rFonts w:ascii="Bookman Old Style" w:hAnsi="Bookman Old Style"/>
          <w:sz w:val="20"/>
          <w:szCs w:val="20"/>
        </w:rPr>
      </w:pPr>
    </w:p>
    <w:p w:rsidR="001A0CD7" w:rsidRPr="008E4319" w:rsidRDefault="001A0CD7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A közhasznú szervezet megszűnését követő három évig nem lehet más közhasznú </w:t>
      </w:r>
      <w:proofErr w:type="gramStart"/>
      <w:r w:rsidRPr="008E4319">
        <w:rPr>
          <w:rFonts w:ascii="Bookman Old Style" w:hAnsi="Bookman Old Style"/>
          <w:sz w:val="20"/>
          <w:szCs w:val="20"/>
        </w:rPr>
        <w:t>szervezet vezető</w:t>
      </w:r>
      <w:proofErr w:type="gramEnd"/>
      <w:r w:rsidRPr="008E4319">
        <w:rPr>
          <w:rFonts w:ascii="Bookman Old Style" w:hAnsi="Bookman Old Style"/>
          <w:sz w:val="20"/>
          <w:szCs w:val="20"/>
        </w:rPr>
        <w:t xml:space="preserve"> tisztségviselője az a személy, aki korábban olyan közhasznú szervezet vezető tisztségviselője volt - annak megszűnését megelőző két évben legalább egy évig -,</w:t>
      </w:r>
    </w:p>
    <w:p w:rsidR="000E25AD" w:rsidRPr="008E4319" w:rsidRDefault="001A0CD7" w:rsidP="000E25AD">
      <w:pPr>
        <w:numPr>
          <w:ilvl w:val="0"/>
          <w:numId w:val="17"/>
        </w:numPr>
        <w:ind w:hanging="153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amely jogutód nélkül szűnt meg úgy, hogy az állami adó- és vámhatóságnál nyilvántartott adó- és vámtartozását nem egyenlítette ki,</w:t>
      </w:r>
    </w:p>
    <w:p w:rsidR="000E25AD" w:rsidRPr="008E4319" w:rsidRDefault="001A0CD7" w:rsidP="000E25AD">
      <w:pPr>
        <w:numPr>
          <w:ilvl w:val="0"/>
          <w:numId w:val="17"/>
        </w:numPr>
        <w:ind w:hanging="153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amellyel szemben az állami adó- és vámhatóság jelentős összegű adóhiányt tárt fel,</w:t>
      </w:r>
    </w:p>
    <w:p w:rsidR="000E25AD" w:rsidRPr="008E4319" w:rsidRDefault="001A0CD7" w:rsidP="000E25AD">
      <w:pPr>
        <w:numPr>
          <w:ilvl w:val="0"/>
          <w:numId w:val="17"/>
        </w:numPr>
        <w:ind w:hanging="153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amellyel szemben az állami adó- és vámhatóság üzletlezárás intézkedést alkalmazott, vagy üzletlezárást helyettesítő bírságot szabott ki,</w:t>
      </w:r>
    </w:p>
    <w:p w:rsidR="001A0CD7" w:rsidRPr="008E4319" w:rsidRDefault="001A0CD7" w:rsidP="000E25AD">
      <w:pPr>
        <w:numPr>
          <w:ilvl w:val="0"/>
          <w:numId w:val="17"/>
        </w:numPr>
        <w:ind w:hanging="153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amelynek adószámát az állami adó- és vámhatóság az adózás rendjéről szóló törvény szerint felfüggesztette vagy törölte.</w:t>
      </w:r>
    </w:p>
    <w:p w:rsidR="001A0CD7" w:rsidRPr="008E4319" w:rsidRDefault="001A0CD7" w:rsidP="00AD5117">
      <w:pPr>
        <w:ind w:left="426"/>
        <w:rPr>
          <w:rFonts w:ascii="Bookman Old Style" w:hAnsi="Bookman Old Style"/>
          <w:sz w:val="20"/>
          <w:szCs w:val="20"/>
        </w:rPr>
      </w:pPr>
    </w:p>
    <w:p w:rsidR="000E25AD" w:rsidRPr="008E4319" w:rsidRDefault="00AD5117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 vezető tisztségviselő - a nyilvánosan működő részvénytársaság részvénye kivételével - nem szerezhet társasági részesedést, és nem lehet vezető tisztségviselő olyan gazdasági társaságban, amely főtevékenységként ugyanolyan gazdasági tevékenységet folytat, mint az a társaság, amelyben vezető tisztségviselő</w:t>
      </w:r>
      <w:r w:rsidR="001A0CD7" w:rsidRPr="008E4319">
        <w:rPr>
          <w:rFonts w:ascii="Bookman Old Style" w:hAnsi="Bookman Old Style"/>
          <w:sz w:val="20"/>
          <w:szCs w:val="20"/>
        </w:rPr>
        <w:t>.</w:t>
      </w:r>
    </w:p>
    <w:p w:rsidR="000E25AD" w:rsidRPr="008E4319" w:rsidRDefault="000E25AD" w:rsidP="000E25AD">
      <w:pPr>
        <w:ind w:left="567"/>
        <w:rPr>
          <w:rFonts w:ascii="Bookman Old Style" w:hAnsi="Bookman Old Style"/>
          <w:sz w:val="20"/>
          <w:szCs w:val="20"/>
        </w:rPr>
      </w:pPr>
    </w:p>
    <w:p w:rsidR="000E25AD" w:rsidRPr="008E4319" w:rsidRDefault="00AD5117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Ha a vezető tisztségviselő új vezető tisztségviselői megbízást fogad el, a tisztség elfogadásától számított tizenöt napon belül köteles e tényről értesíteni azokat a társaságokat, ahol már vezető tisztségviselő vagy felügyelőbizottsági tag.</w:t>
      </w:r>
    </w:p>
    <w:p w:rsidR="000E25AD" w:rsidRPr="008E4319" w:rsidRDefault="000E25AD" w:rsidP="000E25AD">
      <w:pPr>
        <w:pStyle w:val="Listaszerbekezds"/>
        <w:rPr>
          <w:rFonts w:ascii="Bookman Old Style" w:hAnsi="Bookman Old Style"/>
          <w:sz w:val="20"/>
          <w:szCs w:val="20"/>
        </w:rPr>
      </w:pPr>
    </w:p>
    <w:p w:rsidR="000E25AD" w:rsidRPr="008E4319" w:rsidRDefault="001A0CD7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lastRenderedPageBreak/>
        <w:t>A vezető tisztségviselő, illetve az ennek jelölt személy köteles valamennyi érintett közhasznú szervezetet előzetesen tájékoztatni arról, hogy ilyen tisztséget egyidejűleg más közhasznú szervezetnél is betölt.</w:t>
      </w:r>
    </w:p>
    <w:p w:rsidR="000E25AD" w:rsidRPr="008E4319" w:rsidRDefault="00AD5117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 vezető tisztségviselő és hozzátartozója - a mindennapi élet szokásos ügyletei kivételével - nem köthet saját nevében vagy saját javára a gazdasági társaság főtevékenysége körébe tartozó szerződéseket.</w:t>
      </w:r>
    </w:p>
    <w:p w:rsidR="000E25AD" w:rsidRPr="008E4319" w:rsidRDefault="000E25AD" w:rsidP="000E25AD">
      <w:pPr>
        <w:pStyle w:val="Listaszerbekezds"/>
        <w:rPr>
          <w:rFonts w:ascii="Bookman Old Style" w:hAnsi="Bookman Old Style"/>
          <w:sz w:val="20"/>
          <w:szCs w:val="20"/>
        </w:rPr>
      </w:pPr>
    </w:p>
    <w:p w:rsidR="00B41B87" w:rsidRPr="008E4319" w:rsidRDefault="00B41B87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Az ügyvezető szerv határozathozatalában nem vehet részt az a személy, </w:t>
      </w:r>
      <w:proofErr w:type="gramStart"/>
      <w:r w:rsidRPr="008E4319">
        <w:rPr>
          <w:rFonts w:ascii="Bookman Old Style" w:hAnsi="Bookman Old Style"/>
          <w:sz w:val="20"/>
          <w:szCs w:val="20"/>
        </w:rPr>
        <w:t>aki</w:t>
      </w:r>
      <w:proofErr w:type="gramEnd"/>
      <w:r w:rsidRPr="008E4319">
        <w:rPr>
          <w:rFonts w:ascii="Bookman Old Style" w:hAnsi="Bookman Old Style"/>
          <w:sz w:val="20"/>
          <w:szCs w:val="20"/>
        </w:rPr>
        <w:t xml:space="preserve"> vagy akinek közeli hozzátartozója [Ptk. 8:1. § (1) 1.], élettársa a határozat alapján</w:t>
      </w:r>
    </w:p>
    <w:p w:rsidR="000E25AD" w:rsidRPr="008E4319" w:rsidRDefault="00B41B87" w:rsidP="000E25AD">
      <w:pPr>
        <w:numPr>
          <w:ilvl w:val="0"/>
          <w:numId w:val="18"/>
        </w:numPr>
        <w:ind w:hanging="219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kötelezettség vagy felelősség alól mentesül, vagy</w:t>
      </w:r>
    </w:p>
    <w:p w:rsidR="00B41B87" w:rsidRPr="008E4319" w:rsidRDefault="00B41B87" w:rsidP="000E25AD">
      <w:pPr>
        <w:numPr>
          <w:ilvl w:val="0"/>
          <w:numId w:val="18"/>
        </w:numPr>
        <w:ind w:hanging="219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bármilyen más előnyben részesül, illetve a megkötendő jogügyletben egyébként érdekelt.</w:t>
      </w:r>
    </w:p>
    <w:p w:rsidR="00B41B87" w:rsidRPr="008E4319" w:rsidRDefault="00B41B87" w:rsidP="000E25AD">
      <w:pPr>
        <w:ind w:left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Nem minősül előnynek a közhasznú szervezet cél szerinti juttatásai keretében a bárki által megkötés nélkül igénybe vehető nem pénzbeli szolgáltatás, illetve az egyesület által tagjának, a tagsági jogviszony alapján nyújtott, létesítő okiratnak megfelelő cél szerinti juttatás.</w:t>
      </w:r>
    </w:p>
    <w:p w:rsidR="00B41B87" w:rsidRPr="008E4319" w:rsidRDefault="00B41B87" w:rsidP="00BF3721">
      <w:pPr>
        <w:rPr>
          <w:rFonts w:ascii="Bookman Old Style" w:hAnsi="Bookman Old Style"/>
          <w:sz w:val="20"/>
          <w:szCs w:val="20"/>
        </w:rPr>
      </w:pPr>
    </w:p>
    <w:p w:rsidR="000E25AD" w:rsidRPr="008E4319" w:rsidRDefault="00BF3721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Az ügyvezető a társaság törvényes képviselője, a társaság alkalmazottai felett gyakorolja a munkáltatói jogokat. </w:t>
      </w:r>
    </w:p>
    <w:p w:rsidR="000E25AD" w:rsidRPr="008E4319" w:rsidRDefault="000E25AD" w:rsidP="000E25AD">
      <w:pPr>
        <w:ind w:left="567"/>
        <w:rPr>
          <w:rFonts w:ascii="Bookman Old Style" w:hAnsi="Bookman Old Style"/>
          <w:sz w:val="20"/>
          <w:szCs w:val="20"/>
        </w:rPr>
      </w:pPr>
    </w:p>
    <w:p w:rsidR="000E25AD" w:rsidRPr="008E4319" w:rsidRDefault="00AD5117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Az ügyvezető köteles a társaság üzleti titkait (Ptk. 2:47. §) megőrizni.</w:t>
      </w:r>
    </w:p>
    <w:p w:rsidR="000E25AD" w:rsidRPr="008E4319" w:rsidRDefault="000E25AD" w:rsidP="000E25AD">
      <w:pPr>
        <w:pStyle w:val="Listaszerbekezds"/>
        <w:rPr>
          <w:rFonts w:ascii="Bookman Old Style" w:hAnsi="Bookman Old Style"/>
          <w:sz w:val="20"/>
          <w:szCs w:val="20"/>
        </w:rPr>
      </w:pPr>
    </w:p>
    <w:p w:rsidR="000E25AD" w:rsidRPr="008E4319" w:rsidRDefault="00BF3721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Az ügyvezető az alapító, a felügyelő bizottság és a könyvvizsgáló kérésére köteles a társaságra vonatkozóan felvilágosítást adni, és részükre a társaság iratiba és nyilvántartásaiba betekintést biztosítani. A felvilágosítást és az iratbetekintést a vezető tisztségviselő a jogosult által tett írásbeli titoktartási nyilatkozat tételéhez kötheti.</w:t>
      </w:r>
    </w:p>
    <w:p w:rsidR="000E25AD" w:rsidRPr="008E4319" w:rsidRDefault="000E25AD" w:rsidP="000E25AD">
      <w:pPr>
        <w:pStyle w:val="Listaszerbekezds"/>
        <w:rPr>
          <w:rFonts w:ascii="Bookman Old Style" w:hAnsi="Bookman Old Style"/>
          <w:sz w:val="20"/>
          <w:szCs w:val="20"/>
        </w:rPr>
      </w:pPr>
    </w:p>
    <w:p w:rsidR="000E25AD" w:rsidRPr="008E4319" w:rsidRDefault="00BF3721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A vezető tisztségviselő az ügyvezetési tevékenységét a társaság érdekeinek elsődlegessége alapján köteles ellátni. E minőségében a jogszabályoknak, a létesítő okiratnak és az alapító határozatainak van alávetve. A vezető tisztségviselő az ügyvezetési tevékenysége során a társaságnak okozott károkért a szerződésszegéssel okozott kárért való felelősség szabályai szerint felel a társasággal szemben. Ha a társaság jogutód nélkül megszűnik, a hitelezők kielégítetlen követelésük erejéig kártérítési igényt érvényesíthetnek a </w:t>
      </w:r>
      <w:proofErr w:type="gramStart"/>
      <w:r w:rsidRPr="008E4319">
        <w:rPr>
          <w:rFonts w:ascii="Bookman Old Style" w:hAnsi="Bookman Old Style"/>
          <w:sz w:val="20"/>
          <w:szCs w:val="20"/>
        </w:rPr>
        <w:t>társaság vezető</w:t>
      </w:r>
      <w:proofErr w:type="gramEnd"/>
      <w:r w:rsidRPr="008E4319">
        <w:rPr>
          <w:rFonts w:ascii="Bookman Old Style" w:hAnsi="Bookman Old Style"/>
          <w:sz w:val="20"/>
          <w:szCs w:val="20"/>
        </w:rPr>
        <w:t xml:space="preserve"> tisztségviselőivel szemben a szerződésen kívül okozott károkért való felelősség szabályai szerint, ha a vezető tisztségviselő a társaság fizetésképtelenségével fenyegető helyzet beállta után a hitelezői érdekeket nem vette figyelembe. </w:t>
      </w:r>
    </w:p>
    <w:p w:rsidR="000E25AD" w:rsidRPr="008E4319" w:rsidRDefault="000E25AD" w:rsidP="000E25AD">
      <w:pPr>
        <w:pStyle w:val="Listaszerbekezds"/>
        <w:rPr>
          <w:rFonts w:ascii="Bookman Old Style" w:hAnsi="Bookman Old Style"/>
          <w:sz w:val="20"/>
          <w:szCs w:val="20"/>
        </w:rPr>
      </w:pPr>
    </w:p>
    <w:p w:rsidR="00AD5117" w:rsidRPr="008E4319" w:rsidRDefault="00AD5117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Az ügyvezető feladata különösen:</w:t>
      </w:r>
    </w:p>
    <w:p w:rsidR="000E25AD" w:rsidRPr="008E4319" w:rsidRDefault="00AD5117" w:rsidP="000E25AD">
      <w:pPr>
        <w:numPr>
          <w:ilvl w:val="1"/>
          <w:numId w:val="1"/>
        </w:numPr>
        <w:tabs>
          <w:tab w:val="clear" w:pos="1440"/>
          <w:tab w:val="num" w:pos="851"/>
        </w:tabs>
        <w:ind w:left="851" w:hanging="284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jogosult a társaság képviseletére és ügyeinek intézésére,</w:t>
      </w:r>
    </w:p>
    <w:p w:rsidR="000E25AD" w:rsidRPr="008E4319" w:rsidRDefault="00AD5117" w:rsidP="000E25AD">
      <w:pPr>
        <w:numPr>
          <w:ilvl w:val="1"/>
          <w:numId w:val="1"/>
        </w:numPr>
        <w:tabs>
          <w:tab w:val="clear" w:pos="1440"/>
          <w:tab w:val="num" w:pos="851"/>
        </w:tabs>
        <w:ind w:left="851" w:hanging="284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köteles a könyvvizsgálóval a polgári jog általános szabályai szerint szerződést kötni,</w:t>
      </w:r>
    </w:p>
    <w:p w:rsidR="000E25AD" w:rsidRPr="008E4319" w:rsidRDefault="00AD5117" w:rsidP="000E25AD">
      <w:pPr>
        <w:numPr>
          <w:ilvl w:val="1"/>
          <w:numId w:val="1"/>
        </w:numPr>
        <w:tabs>
          <w:tab w:val="clear" w:pos="1440"/>
          <w:tab w:val="num" w:pos="851"/>
        </w:tabs>
        <w:ind w:left="851" w:hanging="284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gondoskodik a jogszabályok által előírt szabályzatok elkészítéséről és bejelentési kötelezettség teljesítéséről,</w:t>
      </w:r>
    </w:p>
    <w:p w:rsidR="000E25AD" w:rsidRPr="008E4319" w:rsidRDefault="00AD5117" w:rsidP="000E25AD">
      <w:pPr>
        <w:numPr>
          <w:ilvl w:val="1"/>
          <w:numId w:val="1"/>
        </w:numPr>
        <w:tabs>
          <w:tab w:val="clear" w:pos="1440"/>
          <w:tab w:val="num" w:pos="851"/>
        </w:tabs>
        <w:ind w:left="851" w:hanging="284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köteles a cégbíróságnak bejelenteni az alapító okirat módosítását, a cégjegyzékbe bejegyzendő jogokat, tényeket, adatokat és ezek változásait,</w:t>
      </w:r>
    </w:p>
    <w:p w:rsidR="000E25AD" w:rsidRPr="008E4319" w:rsidRDefault="00AD5117" w:rsidP="000E25AD">
      <w:pPr>
        <w:numPr>
          <w:ilvl w:val="1"/>
          <w:numId w:val="1"/>
        </w:numPr>
        <w:tabs>
          <w:tab w:val="clear" w:pos="1440"/>
          <w:tab w:val="num" w:pos="851"/>
        </w:tabs>
        <w:ind w:left="851" w:hanging="284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köteles a társaság tagjegyzékét vezetni,</w:t>
      </w:r>
    </w:p>
    <w:p w:rsidR="000E25AD" w:rsidRPr="008E4319" w:rsidRDefault="007A27BF" w:rsidP="000E25AD">
      <w:pPr>
        <w:numPr>
          <w:ilvl w:val="1"/>
          <w:numId w:val="1"/>
        </w:numPr>
        <w:tabs>
          <w:tab w:val="clear" w:pos="1440"/>
          <w:tab w:val="num" w:pos="851"/>
        </w:tabs>
        <w:ind w:left="851" w:hanging="284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előkészíti </w:t>
      </w:r>
      <w:r w:rsidR="00AD5117" w:rsidRPr="008E4319">
        <w:rPr>
          <w:rFonts w:ascii="Bookman Old Style" w:hAnsi="Bookman Old Style"/>
          <w:sz w:val="20"/>
          <w:szCs w:val="20"/>
        </w:rPr>
        <w:t>az alapítói üléseket,</w:t>
      </w:r>
    </w:p>
    <w:p w:rsidR="000E25AD" w:rsidRPr="008E4319" w:rsidRDefault="00AD5117" w:rsidP="000E25AD">
      <w:pPr>
        <w:numPr>
          <w:ilvl w:val="1"/>
          <w:numId w:val="1"/>
        </w:numPr>
        <w:tabs>
          <w:tab w:val="clear" w:pos="1440"/>
          <w:tab w:val="num" w:pos="851"/>
        </w:tabs>
        <w:ind w:left="851" w:hanging="284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összeállítja az alapítói ülés napirendjének tervezetét,</w:t>
      </w:r>
    </w:p>
    <w:p w:rsidR="000E25AD" w:rsidRPr="008E4319" w:rsidRDefault="00AD5117" w:rsidP="000E25AD">
      <w:pPr>
        <w:numPr>
          <w:ilvl w:val="1"/>
          <w:numId w:val="1"/>
        </w:numPr>
        <w:tabs>
          <w:tab w:val="clear" w:pos="1440"/>
          <w:tab w:val="num" w:pos="851"/>
        </w:tabs>
        <w:ind w:left="851" w:hanging="284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előkészíti és előterjeszti a számviteli törvény szerinti beszámolót, a közhasznúsági jelentést, továbbá az önkormányzat éves költségvetési rendelete előkészítésével összefüggésben a társadalmi közös szükséglet kielégítésére szolgáló (közszolgáltatási) szerződés adott üzleti évre vonatkozó feladatai meghatározását és finanszírozási rendjét,</w:t>
      </w:r>
    </w:p>
    <w:p w:rsidR="000E25AD" w:rsidRPr="008E4319" w:rsidRDefault="00AD5117" w:rsidP="000E25AD">
      <w:pPr>
        <w:numPr>
          <w:ilvl w:val="1"/>
          <w:numId w:val="1"/>
        </w:numPr>
        <w:tabs>
          <w:tab w:val="clear" w:pos="1440"/>
          <w:tab w:val="num" w:pos="851"/>
        </w:tabs>
        <w:ind w:left="851" w:hanging="284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vezeti a határozatok könyvét,</w:t>
      </w:r>
    </w:p>
    <w:p w:rsidR="000E25AD" w:rsidRPr="008E4319" w:rsidRDefault="00AD5117" w:rsidP="000E25AD">
      <w:pPr>
        <w:numPr>
          <w:ilvl w:val="1"/>
          <w:numId w:val="1"/>
        </w:numPr>
        <w:tabs>
          <w:tab w:val="clear" w:pos="1440"/>
          <w:tab w:val="num" w:pos="851"/>
        </w:tabs>
        <w:ind w:left="851" w:hanging="284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intézkedik az alapítói ülés által hozott határozatok végrehajtásáról,</w:t>
      </w:r>
    </w:p>
    <w:p w:rsidR="00AD5117" w:rsidRPr="008E4319" w:rsidRDefault="00AD5117" w:rsidP="000E25AD">
      <w:pPr>
        <w:numPr>
          <w:ilvl w:val="1"/>
          <w:numId w:val="1"/>
        </w:numPr>
        <w:tabs>
          <w:tab w:val="clear" w:pos="1440"/>
          <w:tab w:val="num" w:pos="851"/>
        </w:tabs>
        <w:ind w:left="851" w:hanging="284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gondoskodik a társasági vagyon kezeléséről, védelméről, a társasági vagyon közhasznú célok szerinti felhasználásáról.</w:t>
      </w:r>
    </w:p>
    <w:p w:rsidR="00BF3721" w:rsidRPr="008E4319" w:rsidRDefault="00BF3721" w:rsidP="00AD5117">
      <w:pPr>
        <w:ind w:left="426"/>
        <w:rPr>
          <w:rFonts w:ascii="Bookman Old Style" w:hAnsi="Bookman Old Style"/>
          <w:sz w:val="20"/>
          <w:szCs w:val="20"/>
        </w:rPr>
      </w:pPr>
    </w:p>
    <w:p w:rsidR="001A0CD7" w:rsidRPr="008E4319" w:rsidRDefault="00AD5117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Az ügyvezető az alapító által bármikor, indoklás nélkül visszahívható.</w:t>
      </w:r>
    </w:p>
    <w:p w:rsidR="001A0CD7" w:rsidRPr="008E4319" w:rsidRDefault="001A0CD7" w:rsidP="001A0CD7">
      <w:pPr>
        <w:ind w:left="426"/>
        <w:rPr>
          <w:rFonts w:ascii="Bookman Old Style" w:hAnsi="Bookman Old Style"/>
          <w:sz w:val="20"/>
          <w:szCs w:val="20"/>
        </w:rPr>
      </w:pPr>
    </w:p>
    <w:p w:rsidR="00BF3721" w:rsidRPr="008E4319" w:rsidRDefault="00BF3721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Az ügyvezető megbízatásáról a társasághoz címzett vagy az alapítóhoz intézett nyilatkozattal bármikor lemondhat. Ha a társaság működőképessége ezt megkívánja, a lemondás az új vezető tisztségviselő kijelölésével vagy megválasztásával, ennek hiányában legkésőbb a bejelentéstől számított hatvanadik napon válik hatályossá.</w:t>
      </w:r>
    </w:p>
    <w:p w:rsidR="00BF3721" w:rsidRPr="008E4319" w:rsidRDefault="00BF3721" w:rsidP="00AD5117">
      <w:pPr>
        <w:rPr>
          <w:rFonts w:ascii="Bookman Old Style" w:hAnsi="Bookman Old Style"/>
          <w:sz w:val="20"/>
          <w:szCs w:val="20"/>
        </w:rPr>
      </w:pPr>
    </w:p>
    <w:p w:rsidR="000E25AD" w:rsidRPr="008E4319" w:rsidRDefault="00BF3721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A társaságot az ügyvezető és kinevezése esetén a cégvezető képviseli harmadik személyekkel szemben, valamint bíróságok és más hatóságok előtt. Az ügyvezető és a cégvezető cégjegyzési joga - a bankszámla feletti rendelkezés tekintetében is - önálló. </w:t>
      </w:r>
    </w:p>
    <w:p w:rsidR="000E25AD" w:rsidRPr="008E4319" w:rsidRDefault="000E25AD" w:rsidP="000E25AD">
      <w:pPr>
        <w:ind w:left="567"/>
        <w:rPr>
          <w:rFonts w:ascii="Bookman Old Style" w:hAnsi="Bookman Old Style"/>
          <w:sz w:val="20"/>
          <w:szCs w:val="20"/>
        </w:rPr>
      </w:pPr>
    </w:p>
    <w:p w:rsidR="000E25AD" w:rsidRPr="008E4319" w:rsidRDefault="00BF3721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Az ügyvezető az ügyek meghatározott csoportjára nézve a társaság munkavállalóit képviseleti jogkörrel ruházhatja fel. Az ügyvezető által felhatalmazott munkavállalók cégjegyzéséhez két képviseleti joggal rendelkező munkavállaló együttes aláírására van szükség. </w:t>
      </w:r>
    </w:p>
    <w:p w:rsidR="000E25AD" w:rsidRPr="008E4319" w:rsidRDefault="000E25AD" w:rsidP="000E25AD">
      <w:pPr>
        <w:pStyle w:val="Listaszerbekezds"/>
        <w:rPr>
          <w:rFonts w:ascii="Bookman Old Style" w:hAnsi="Bookman Old Style"/>
          <w:sz w:val="20"/>
          <w:szCs w:val="20"/>
        </w:rPr>
      </w:pPr>
    </w:p>
    <w:p w:rsidR="000E25AD" w:rsidRPr="008E4319" w:rsidRDefault="00BF3721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 cégvezető és a képviseletre jogosult munkavállaló képviseleti jogát érvényesen nem ruházhatja át másra.</w:t>
      </w:r>
    </w:p>
    <w:p w:rsidR="000E25AD" w:rsidRPr="008E4319" w:rsidRDefault="000E25AD" w:rsidP="000E25AD">
      <w:pPr>
        <w:pStyle w:val="Listaszerbekezds"/>
        <w:rPr>
          <w:rFonts w:ascii="Bookman Old Style" w:hAnsi="Bookman Old Style"/>
          <w:sz w:val="20"/>
          <w:szCs w:val="20"/>
        </w:rPr>
      </w:pPr>
    </w:p>
    <w:p w:rsidR="00BF3721" w:rsidRPr="008E4319" w:rsidRDefault="00BF3721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 társaság cégjegyzése úgy történik, hogy a cégjegyzésre jogosultnak a cég nevében olyan módon, illetve formában kell aláírnia, ahogyan azt a hiteles cégaláírási nyilatkozat, illetve az ügyvéd által ellenjegyzett aláírás-minta tartalmazza.</w:t>
      </w:r>
    </w:p>
    <w:p w:rsidR="00D502A3" w:rsidRPr="008E4319" w:rsidRDefault="00D502A3" w:rsidP="00D502A3">
      <w:pPr>
        <w:rPr>
          <w:rFonts w:ascii="Bookman Old Style" w:hAnsi="Bookman Old Style"/>
          <w:sz w:val="20"/>
          <w:szCs w:val="20"/>
        </w:rPr>
      </w:pPr>
    </w:p>
    <w:p w:rsidR="000E25AD" w:rsidRPr="008E4319" w:rsidRDefault="000E25AD" w:rsidP="00D502A3">
      <w:pPr>
        <w:rPr>
          <w:rFonts w:ascii="Bookman Old Style" w:hAnsi="Bookman Old Style"/>
          <w:sz w:val="20"/>
          <w:szCs w:val="20"/>
        </w:rPr>
      </w:pPr>
    </w:p>
    <w:p w:rsidR="00D502A3" w:rsidRPr="008E4319" w:rsidRDefault="00D502A3" w:rsidP="00323C24">
      <w:pPr>
        <w:numPr>
          <w:ilvl w:val="0"/>
          <w:numId w:val="12"/>
        </w:numPr>
        <w:jc w:val="center"/>
        <w:rPr>
          <w:rFonts w:ascii="Bookman Old Style" w:hAnsi="Bookman Old Style"/>
          <w:b/>
          <w:sz w:val="20"/>
          <w:szCs w:val="20"/>
        </w:rPr>
      </w:pPr>
      <w:r w:rsidRPr="008E4319">
        <w:rPr>
          <w:rFonts w:ascii="Bookman Old Style" w:hAnsi="Bookman Old Style"/>
          <w:b/>
          <w:sz w:val="20"/>
          <w:szCs w:val="20"/>
        </w:rPr>
        <w:t>A felügyelőbizottság és a közhasznú működés ellenőrzése</w:t>
      </w:r>
    </w:p>
    <w:p w:rsidR="00D502A3" w:rsidRPr="008E4319" w:rsidRDefault="00D502A3" w:rsidP="00D502A3">
      <w:pPr>
        <w:ind w:left="426"/>
        <w:rPr>
          <w:rFonts w:ascii="Bookman Old Style" w:hAnsi="Bookman Old Style"/>
          <w:sz w:val="20"/>
          <w:szCs w:val="20"/>
        </w:rPr>
      </w:pPr>
    </w:p>
    <w:p w:rsidR="000E25AD" w:rsidRPr="008E4319" w:rsidRDefault="00D502A3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 társaságnál három főből álló felügyelőbizottság működik, melynek létrehozása kötelező.</w:t>
      </w:r>
    </w:p>
    <w:p w:rsidR="000E25AD" w:rsidRPr="008E4319" w:rsidRDefault="000E25AD" w:rsidP="000E25AD">
      <w:pPr>
        <w:ind w:left="567"/>
        <w:rPr>
          <w:rFonts w:ascii="Bookman Old Style" w:hAnsi="Bookman Old Style"/>
          <w:sz w:val="20"/>
          <w:szCs w:val="20"/>
        </w:rPr>
      </w:pPr>
    </w:p>
    <w:p w:rsidR="00D502A3" w:rsidRPr="008E4319" w:rsidRDefault="00D502A3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A felügyelőbizottság </w:t>
      </w:r>
      <w:r w:rsidRPr="008E4319">
        <w:rPr>
          <w:rFonts w:ascii="Bookman Old Style" w:hAnsi="Bookman Old Style"/>
          <w:b/>
          <w:sz w:val="20"/>
          <w:szCs w:val="20"/>
        </w:rPr>
        <w:t>tagjai</w:t>
      </w:r>
      <w:r w:rsidRPr="008E4319">
        <w:rPr>
          <w:rFonts w:ascii="Bookman Old Style" w:hAnsi="Bookman Old Style"/>
          <w:sz w:val="20"/>
          <w:szCs w:val="20"/>
        </w:rPr>
        <w:t xml:space="preserve"> és megbízatásuk időtartama:</w:t>
      </w:r>
    </w:p>
    <w:p w:rsidR="00D502A3" w:rsidRPr="008E4319" w:rsidRDefault="00D502A3" w:rsidP="00D502A3">
      <w:pPr>
        <w:ind w:left="426"/>
        <w:rPr>
          <w:rFonts w:ascii="Bookman Old Style" w:hAnsi="Bookman Old Style"/>
          <w:sz w:val="20"/>
          <w:szCs w:val="20"/>
        </w:rPr>
      </w:pPr>
    </w:p>
    <w:p w:rsidR="000E25AD" w:rsidRPr="008E4319" w:rsidRDefault="00D502A3" w:rsidP="000E25AD">
      <w:pPr>
        <w:ind w:left="567"/>
        <w:rPr>
          <w:rFonts w:ascii="Bookman Old Style" w:hAnsi="Bookman Old Style"/>
          <w:b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Név:</w:t>
      </w:r>
      <w:r w:rsidR="00BF1876" w:rsidRPr="008E4319">
        <w:rPr>
          <w:rFonts w:ascii="Bookman Old Style" w:hAnsi="Bookman Old Style"/>
          <w:sz w:val="20"/>
          <w:szCs w:val="20"/>
        </w:rPr>
        <w:t xml:space="preserve"> </w:t>
      </w:r>
      <w:r w:rsidR="00BF1876" w:rsidRPr="008E4319">
        <w:rPr>
          <w:rFonts w:ascii="Bookman Old Style" w:hAnsi="Bookman Old Style"/>
          <w:b/>
          <w:sz w:val="20"/>
          <w:szCs w:val="20"/>
        </w:rPr>
        <w:t>Molnár Ottó</w:t>
      </w:r>
    </w:p>
    <w:p w:rsidR="000E25AD" w:rsidRPr="008E4319" w:rsidRDefault="00D502A3" w:rsidP="000E25AD">
      <w:pPr>
        <w:ind w:left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Lakcím:</w:t>
      </w:r>
      <w:r w:rsidRPr="008E4319">
        <w:rPr>
          <w:rFonts w:ascii="Bookman Old Style" w:hAnsi="Bookman Old Style"/>
          <w:sz w:val="20"/>
          <w:szCs w:val="20"/>
        </w:rPr>
        <w:tab/>
      </w:r>
      <w:r w:rsidR="00BF1876" w:rsidRPr="008E4319">
        <w:rPr>
          <w:rFonts w:ascii="Bookman Old Style" w:hAnsi="Bookman Old Style"/>
          <w:sz w:val="20"/>
          <w:szCs w:val="20"/>
        </w:rPr>
        <w:t>1151 Budapest, Kossuth utca 51. 4. em. 7.</w:t>
      </w:r>
    </w:p>
    <w:p w:rsidR="000E25AD" w:rsidRPr="008E4319" w:rsidRDefault="00D502A3" w:rsidP="000E25AD">
      <w:pPr>
        <w:ind w:left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Anyja neve:</w:t>
      </w:r>
      <w:r w:rsidR="00BF1876" w:rsidRPr="008E4319">
        <w:rPr>
          <w:rFonts w:ascii="Bookman Old Style" w:hAnsi="Bookman Old Style"/>
          <w:sz w:val="20"/>
          <w:szCs w:val="20"/>
        </w:rPr>
        <w:t xml:space="preserve"> Szilágyi Erzsébet</w:t>
      </w:r>
    </w:p>
    <w:p w:rsidR="000E25AD" w:rsidRPr="008E4319" w:rsidRDefault="00D502A3" w:rsidP="000E25AD">
      <w:pPr>
        <w:ind w:left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Megbízatása határozott időre: 20</w:t>
      </w:r>
      <w:r w:rsidR="00BF1876" w:rsidRPr="008E4319">
        <w:rPr>
          <w:rFonts w:ascii="Bookman Old Style" w:hAnsi="Bookman Old Style"/>
          <w:sz w:val="20"/>
          <w:szCs w:val="20"/>
        </w:rPr>
        <w:t>19. október 31.</w:t>
      </w:r>
      <w:r w:rsidRPr="008E4319">
        <w:rPr>
          <w:rFonts w:ascii="Bookman Old Style" w:hAnsi="Bookman Old Style"/>
          <w:sz w:val="20"/>
          <w:szCs w:val="20"/>
        </w:rPr>
        <w:t xml:space="preserve"> napjáig szól.</w:t>
      </w:r>
    </w:p>
    <w:p w:rsidR="000E25AD" w:rsidRPr="008E4319" w:rsidRDefault="000E25AD" w:rsidP="000E25AD">
      <w:pPr>
        <w:ind w:left="567"/>
        <w:rPr>
          <w:rFonts w:ascii="Bookman Old Style" w:hAnsi="Bookman Old Style"/>
          <w:sz w:val="20"/>
          <w:szCs w:val="20"/>
        </w:rPr>
      </w:pPr>
    </w:p>
    <w:p w:rsidR="000E25AD" w:rsidRPr="008E4319" w:rsidRDefault="000E25AD" w:rsidP="000E25AD">
      <w:pPr>
        <w:ind w:left="567"/>
        <w:rPr>
          <w:rFonts w:ascii="Bookman Old Style" w:hAnsi="Bookman Old Style"/>
          <w:b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Név:</w:t>
      </w:r>
      <w:r w:rsidR="00BF1876" w:rsidRPr="008E4319">
        <w:rPr>
          <w:rFonts w:ascii="Bookman Old Style" w:hAnsi="Bookman Old Style"/>
          <w:b/>
          <w:sz w:val="20"/>
          <w:szCs w:val="20"/>
        </w:rPr>
        <w:t xml:space="preserve"> Jónász Edit Aranka</w:t>
      </w:r>
    </w:p>
    <w:p w:rsidR="000E25AD" w:rsidRPr="008E4319" w:rsidRDefault="00D502A3" w:rsidP="000E25AD">
      <w:pPr>
        <w:ind w:left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Lakcím:</w:t>
      </w:r>
      <w:r w:rsidR="00BF1876" w:rsidRPr="008E4319">
        <w:rPr>
          <w:rFonts w:ascii="Bookman Old Style" w:hAnsi="Bookman Old Style"/>
          <w:sz w:val="20"/>
          <w:szCs w:val="20"/>
        </w:rPr>
        <w:t xml:space="preserve"> 1157 Budapest, Erdőkerülő utca 13. 9. em. 27.</w:t>
      </w:r>
      <w:r w:rsidRPr="008E4319">
        <w:rPr>
          <w:rFonts w:ascii="Bookman Old Style" w:hAnsi="Bookman Old Style"/>
          <w:sz w:val="20"/>
          <w:szCs w:val="20"/>
        </w:rPr>
        <w:tab/>
      </w:r>
    </w:p>
    <w:p w:rsidR="000E25AD" w:rsidRPr="008E4319" w:rsidRDefault="00D502A3" w:rsidP="000E25AD">
      <w:pPr>
        <w:ind w:left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Anyja neve:</w:t>
      </w:r>
      <w:r w:rsidR="00BF1876" w:rsidRPr="008E4319">
        <w:rPr>
          <w:rFonts w:ascii="Bookman Old Style" w:hAnsi="Bookman Old Style"/>
          <w:sz w:val="20"/>
          <w:szCs w:val="20"/>
        </w:rPr>
        <w:t xml:space="preserve"> Barna Matild Ida</w:t>
      </w:r>
    </w:p>
    <w:p w:rsidR="000E25AD" w:rsidRPr="008E4319" w:rsidRDefault="00D502A3" w:rsidP="000E25AD">
      <w:pPr>
        <w:ind w:left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Meg</w:t>
      </w:r>
      <w:r w:rsidR="00BF1876" w:rsidRPr="008E4319">
        <w:rPr>
          <w:rFonts w:ascii="Bookman Old Style" w:hAnsi="Bookman Old Style"/>
          <w:sz w:val="20"/>
          <w:szCs w:val="20"/>
        </w:rPr>
        <w:t>bízatása határozott időre: 2019. október 31.</w:t>
      </w:r>
      <w:r w:rsidRPr="008E4319">
        <w:rPr>
          <w:rFonts w:ascii="Bookman Old Style" w:hAnsi="Bookman Old Style"/>
          <w:sz w:val="20"/>
          <w:szCs w:val="20"/>
        </w:rPr>
        <w:t xml:space="preserve"> napjáig szól.</w:t>
      </w:r>
    </w:p>
    <w:p w:rsidR="000E25AD" w:rsidRPr="008E4319" w:rsidRDefault="000E25AD" w:rsidP="000E25AD">
      <w:pPr>
        <w:ind w:left="567"/>
        <w:rPr>
          <w:rFonts w:ascii="Bookman Old Style" w:hAnsi="Bookman Old Style"/>
          <w:sz w:val="20"/>
          <w:szCs w:val="20"/>
        </w:rPr>
      </w:pPr>
    </w:p>
    <w:p w:rsidR="000E25AD" w:rsidRPr="008E4319" w:rsidRDefault="00D502A3" w:rsidP="000E25AD">
      <w:pPr>
        <w:ind w:left="567"/>
        <w:rPr>
          <w:rFonts w:ascii="Bookman Old Style" w:hAnsi="Bookman Old Style"/>
          <w:b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Név:</w:t>
      </w:r>
      <w:r w:rsidR="00BF1876" w:rsidRPr="008E4319">
        <w:rPr>
          <w:rFonts w:ascii="Bookman Old Style" w:hAnsi="Bookman Old Style"/>
          <w:sz w:val="20"/>
          <w:szCs w:val="20"/>
        </w:rPr>
        <w:t xml:space="preserve"> </w:t>
      </w:r>
      <w:r w:rsidR="00BF1876" w:rsidRPr="008E4319">
        <w:rPr>
          <w:rFonts w:ascii="Bookman Old Style" w:hAnsi="Bookman Old Style"/>
          <w:b/>
          <w:sz w:val="20"/>
          <w:szCs w:val="20"/>
        </w:rPr>
        <w:t>Pósa András</w:t>
      </w:r>
    </w:p>
    <w:p w:rsidR="000E25AD" w:rsidRPr="008E4319" w:rsidRDefault="00D502A3" w:rsidP="000E25AD">
      <w:pPr>
        <w:ind w:left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Lakcím:</w:t>
      </w:r>
      <w:r w:rsidRPr="008E4319">
        <w:rPr>
          <w:rFonts w:ascii="Bookman Old Style" w:hAnsi="Bookman Old Style"/>
          <w:sz w:val="20"/>
          <w:szCs w:val="20"/>
        </w:rPr>
        <w:tab/>
      </w:r>
      <w:r w:rsidR="00BF1876" w:rsidRPr="008E4319">
        <w:rPr>
          <w:rFonts w:ascii="Bookman Old Style" w:hAnsi="Bookman Old Style"/>
          <w:sz w:val="20"/>
          <w:szCs w:val="20"/>
        </w:rPr>
        <w:t>1155 Budapest, Mézeskalács tér 5. 5. em. 4.</w:t>
      </w:r>
    </w:p>
    <w:p w:rsidR="000E25AD" w:rsidRPr="008E4319" w:rsidRDefault="00D502A3" w:rsidP="000E25AD">
      <w:pPr>
        <w:ind w:left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Anyja neve:</w:t>
      </w:r>
      <w:r w:rsidR="00BF1876" w:rsidRPr="008E4319">
        <w:rPr>
          <w:rFonts w:ascii="Bookman Old Style" w:hAnsi="Bookman Old Style"/>
          <w:sz w:val="20"/>
          <w:szCs w:val="20"/>
        </w:rPr>
        <w:t xml:space="preserve"> Gyuris Zsuzsanna</w:t>
      </w:r>
    </w:p>
    <w:p w:rsidR="00D502A3" w:rsidRPr="008E4319" w:rsidRDefault="00D502A3" w:rsidP="000E25AD">
      <w:pPr>
        <w:ind w:left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Megb</w:t>
      </w:r>
      <w:r w:rsidR="00BF1876" w:rsidRPr="008E4319">
        <w:rPr>
          <w:rFonts w:ascii="Bookman Old Style" w:hAnsi="Bookman Old Style"/>
          <w:sz w:val="20"/>
          <w:szCs w:val="20"/>
        </w:rPr>
        <w:t xml:space="preserve">ízatása határozott időre: 2019. október 31. </w:t>
      </w:r>
      <w:r w:rsidRPr="008E4319">
        <w:rPr>
          <w:rFonts w:ascii="Bookman Old Style" w:hAnsi="Bookman Old Style"/>
          <w:sz w:val="20"/>
          <w:szCs w:val="20"/>
        </w:rPr>
        <w:t>napjáig szól.</w:t>
      </w:r>
    </w:p>
    <w:p w:rsidR="00D502A3" w:rsidRPr="008E4319" w:rsidRDefault="00D502A3" w:rsidP="00D502A3">
      <w:pPr>
        <w:ind w:left="426"/>
        <w:rPr>
          <w:rFonts w:ascii="Bookman Old Style" w:hAnsi="Bookman Old Style"/>
          <w:sz w:val="20"/>
          <w:szCs w:val="20"/>
        </w:rPr>
      </w:pPr>
    </w:p>
    <w:p w:rsidR="000E25AD" w:rsidRPr="008E4319" w:rsidRDefault="00D502A3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 felügyelőbizottság tagja</w:t>
      </w:r>
      <w:r w:rsidRPr="008E4319">
        <w:rPr>
          <w:rFonts w:ascii="Bookman Old Style" w:hAnsi="Bookman Old Style"/>
          <w:b/>
          <w:sz w:val="20"/>
          <w:szCs w:val="20"/>
        </w:rPr>
        <w:t xml:space="preserve"> </w:t>
      </w:r>
      <w:r w:rsidRPr="008E4319">
        <w:rPr>
          <w:rFonts w:ascii="Bookman Old Style" w:hAnsi="Bookman Old Style"/>
          <w:sz w:val="20"/>
          <w:szCs w:val="20"/>
        </w:rPr>
        <w:t xml:space="preserve">az a nagykorú személy lehet, akinek cselekvőképességét a tevékenysége ellátásához szükséges körben nem korlátozták. </w:t>
      </w:r>
    </w:p>
    <w:p w:rsidR="00A73A37" w:rsidRPr="008E4319" w:rsidRDefault="00A73A37" w:rsidP="000E25AD">
      <w:pPr>
        <w:ind w:left="567"/>
        <w:rPr>
          <w:rFonts w:ascii="Bookman Old Style" w:hAnsi="Bookman Old Style"/>
          <w:sz w:val="20"/>
          <w:szCs w:val="20"/>
        </w:rPr>
      </w:pPr>
    </w:p>
    <w:p w:rsidR="00355E88" w:rsidRPr="008E4319" w:rsidRDefault="00D502A3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Nem lehet a felügyelőbizottság tagja</w:t>
      </w:r>
      <w:r w:rsidR="00355E88" w:rsidRPr="008E4319">
        <w:rPr>
          <w:rFonts w:ascii="Bookman Old Style" w:hAnsi="Bookman Old Style"/>
          <w:sz w:val="20"/>
          <w:szCs w:val="20"/>
        </w:rPr>
        <w:t xml:space="preserve"> az a személy:</w:t>
      </w:r>
    </w:p>
    <w:p w:rsidR="000E25AD" w:rsidRPr="008E4319" w:rsidRDefault="00D502A3" w:rsidP="000E25AD">
      <w:pPr>
        <w:numPr>
          <w:ilvl w:val="0"/>
          <w:numId w:val="18"/>
        </w:numPr>
        <w:ind w:left="709" w:hanging="142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akivel szemben a vezető tisztségviselőkre vonatkozó kizáró ok áll fenn</w:t>
      </w:r>
      <w:r w:rsidR="00355E88" w:rsidRPr="008E4319">
        <w:rPr>
          <w:rFonts w:ascii="Bookman Old Style" w:hAnsi="Bookman Old Style"/>
          <w:sz w:val="20"/>
          <w:szCs w:val="20"/>
        </w:rPr>
        <w:t>,</w:t>
      </w:r>
    </w:p>
    <w:p w:rsidR="000E25AD" w:rsidRPr="008E4319" w:rsidRDefault="00355E88" w:rsidP="000E25AD">
      <w:pPr>
        <w:numPr>
          <w:ilvl w:val="0"/>
          <w:numId w:val="18"/>
        </w:numPr>
        <w:ind w:left="709" w:hanging="142"/>
        <w:rPr>
          <w:rFonts w:ascii="Bookman Old Style" w:hAnsi="Bookman Old Style"/>
          <w:sz w:val="20"/>
          <w:szCs w:val="20"/>
        </w:rPr>
      </w:pPr>
      <w:proofErr w:type="gramStart"/>
      <w:r w:rsidRPr="008E4319">
        <w:rPr>
          <w:rFonts w:ascii="Bookman Old Style" w:hAnsi="Bookman Old Style"/>
          <w:sz w:val="20"/>
          <w:szCs w:val="20"/>
        </w:rPr>
        <w:t>a</w:t>
      </w:r>
      <w:r w:rsidR="00D502A3" w:rsidRPr="008E4319">
        <w:rPr>
          <w:rFonts w:ascii="Bookman Old Style" w:hAnsi="Bookman Old Style"/>
          <w:sz w:val="20"/>
          <w:szCs w:val="20"/>
        </w:rPr>
        <w:t>ki</w:t>
      </w:r>
      <w:proofErr w:type="gramEnd"/>
      <w:r w:rsidR="00D502A3" w:rsidRPr="008E4319">
        <w:rPr>
          <w:rFonts w:ascii="Bookman Old Style" w:hAnsi="Bookman Old Style"/>
          <w:sz w:val="20"/>
          <w:szCs w:val="20"/>
        </w:rPr>
        <w:t xml:space="preserve"> vagy akinek a hozzátartozója a társaság vezető tisztségviselője</w:t>
      </w:r>
      <w:r w:rsidRPr="008E4319">
        <w:rPr>
          <w:rFonts w:ascii="Bookman Old Style" w:hAnsi="Bookman Old Style"/>
          <w:sz w:val="20"/>
          <w:szCs w:val="20"/>
        </w:rPr>
        <w:t>,</w:t>
      </w:r>
    </w:p>
    <w:p w:rsidR="000E25AD" w:rsidRPr="008E4319" w:rsidRDefault="00355E88" w:rsidP="000E25AD">
      <w:pPr>
        <w:numPr>
          <w:ilvl w:val="0"/>
          <w:numId w:val="18"/>
        </w:numPr>
        <w:ind w:left="709" w:hanging="142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aki a társaság munkavállalója (kivéve</w:t>
      </w:r>
      <w:r w:rsidR="00D502A3" w:rsidRPr="008E4319">
        <w:rPr>
          <w:rFonts w:ascii="Bookman Old Style" w:hAnsi="Bookman Old Style"/>
          <w:sz w:val="20"/>
          <w:szCs w:val="20"/>
        </w:rPr>
        <w:t xml:space="preserve"> a munkavállalói rész</w:t>
      </w:r>
      <w:r w:rsidRPr="008E4319">
        <w:rPr>
          <w:rFonts w:ascii="Bookman Old Style" w:hAnsi="Bookman Old Style"/>
          <w:sz w:val="20"/>
          <w:szCs w:val="20"/>
        </w:rPr>
        <w:t>vételen alapuló tagság esetét)</w:t>
      </w:r>
    </w:p>
    <w:p w:rsidR="000E25AD" w:rsidRPr="008E4319" w:rsidRDefault="00355E88" w:rsidP="000E25AD">
      <w:pPr>
        <w:numPr>
          <w:ilvl w:val="0"/>
          <w:numId w:val="18"/>
        </w:numPr>
        <w:ind w:left="709" w:hanging="142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aki a döntéshozó szerv, illetve az ügyvezető szerv elnöke vagy tagja,</w:t>
      </w:r>
    </w:p>
    <w:p w:rsidR="000E25AD" w:rsidRPr="008E4319" w:rsidRDefault="00355E88" w:rsidP="000E25AD">
      <w:pPr>
        <w:numPr>
          <w:ilvl w:val="0"/>
          <w:numId w:val="18"/>
        </w:numPr>
        <w:ind w:left="709" w:hanging="142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a </w:t>
      </w:r>
      <w:r w:rsidR="009A0ADC" w:rsidRPr="008E4319">
        <w:rPr>
          <w:rFonts w:ascii="Bookman Old Style" w:hAnsi="Bookman Old Style"/>
          <w:sz w:val="20"/>
          <w:szCs w:val="20"/>
        </w:rPr>
        <w:t>társasággal</w:t>
      </w:r>
      <w:r w:rsidRPr="008E4319">
        <w:rPr>
          <w:rFonts w:ascii="Bookman Old Style" w:hAnsi="Bookman Old Style"/>
          <w:sz w:val="20"/>
          <w:szCs w:val="20"/>
        </w:rPr>
        <w:t xml:space="preserve"> e megbízatásán kívüli más tevékenység kifejtésére irányuló munkaviszonyban vagy munkavégzésre irányuló egyéb jogviszonyban áll, ha jogszabály másképp nem rendelkezik,</w:t>
      </w:r>
    </w:p>
    <w:p w:rsidR="000E25AD" w:rsidRPr="008E4319" w:rsidRDefault="00355E88" w:rsidP="000E25AD">
      <w:pPr>
        <w:numPr>
          <w:ilvl w:val="0"/>
          <w:numId w:val="18"/>
        </w:numPr>
        <w:ind w:left="709" w:hanging="142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lastRenderedPageBreak/>
        <w:t xml:space="preserve">a </w:t>
      </w:r>
      <w:r w:rsidR="009A0ADC" w:rsidRPr="008E4319">
        <w:rPr>
          <w:rFonts w:ascii="Bookman Old Style" w:hAnsi="Bookman Old Style"/>
          <w:sz w:val="20"/>
          <w:szCs w:val="20"/>
        </w:rPr>
        <w:t>társaság</w:t>
      </w:r>
      <w:r w:rsidRPr="008E4319">
        <w:rPr>
          <w:rFonts w:ascii="Bookman Old Style" w:hAnsi="Bookman Old Style"/>
          <w:sz w:val="20"/>
          <w:szCs w:val="20"/>
        </w:rPr>
        <w:t xml:space="preserve"> cél szerinti juttatásából részesül - kivéve a bárki által megkötés nélkül igénybe vehető nem pénzbeli szolgáltatásokat</w:t>
      </w:r>
      <w:r w:rsidR="009A0ADC" w:rsidRPr="008E4319">
        <w:rPr>
          <w:rFonts w:ascii="Bookman Old Style" w:hAnsi="Bookman Old Style"/>
          <w:sz w:val="20"/>
          <w:szCs w:val="20"/>
        </w:rPr>
        <w:t xml:space="preserve"> -</w:t>
      </w:r>
      <w:r w:rsidRPr="008E4319">
        <w:rPr>
          <w:rFonts w:ascii="Bookman Old Style" w:hAnsi="Bookman Old Style"/>
          <w:sz w:val="20"/>
          <w:szCs w:val="20"/>
        </w:rPr>
        <w:t>,</w:t>
      </w:r>
    </w:p>
    <w:p w:rsidR="00355E88" w:rsidRPr="008E4319" w:rsidRDefault="00355E88" w:rsidP="000E25AD">
      <w:pPr>
        <w:numPr>
          <w:ilvl w:val="0"/>
          <w:numId w:val="18"/>
        </w:numPr>
        <w:ind w:left="709" w:hanging="142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és </w:t>
      </w:r>
      <w:proofErr w:type="gramStart"/>
      <w:r w:rsidRPr="008E4319">
        <w:rPr>
          <w:rFonts w:ascii="Bookman Old Style" w:hAnsi="Bookman Old Style"/>
          <w:sz w:val="20"/>
          <w:szCs w:val="20"/>
        </w:rPr>
        <w:t>ezen</w:t>
      </w:r>
      <w:proofErr w:type="gramEnd"/>
      <w:r w:rsidRPr="008E4319">
        <w:rPr>
          <w:rFonts w:ascii="Bookman Old Style" w:hAnsi="Bookman Old Style"/>
          <w:sz w:val="20"/>
          <w:szCs w:val="20"/>
        </w:rPr>
        <w:t xml:space="preserve"> személyek közeli hozzátartozója.</w:t>
      </w:r>
    </w:p>
    <w:p w:rsidR="00355E88" w:rsidRPr="008E4319" w:rsidRDefault="00355E88" w:rsidP="00355E88">
      <w:pPr>
        <w:ind w:left="426"/>
        <w:rPr>
          <w:rFonts w:ascii="Bookman Old Style" w:hAnsi="Bookman Old Style"/>
          <w:sz w:val="20"/>
          <w:szCs w:val="20"/>
        </w:rPr>
      </w:pPr>
    </w:p>
    <w:p w:rsidR="00355E88" w:rsidRPr="008E4319" w:rsidRDefault="00DE7F4B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Nem lehet a felügyelőbizottság tagja továbbá az a személy, </w:t>
      </w:r>
      <w:r w:rsidR="00355E88" w:rsidRPr="008E4319">
        <w:rPr>
          <w:rFonts w:ascii="Bookman Old Style" w:hAnsi="Bookman Old Style"/>
          <w:sz w:val="20"/>
          <w:szCs w:val="20"/>
        </w:rPr>
        <w:t xml:space="preserve">aki korábban olyan közhasznú </w:t>
      </w:r>
      <w:proofErr w:type="gramStart"/>
      <w:r w:rsidR="00355E88" w:rsidRPr="008E4319">
        <w:rPr>
          <w:rFonts w:ascii="Bookman Old Style" w:hAnsi="Bookman Old Style"/>
          <w:sz w:val="20"/>
          <w:szCs w:val="20"/>
        </w:rPr>
        <w:t>szervezet vezető</w:t>
      </w:r>
      <w:proofErr w:type="gramEnd"/>
      <w:r w:rsidR="00355E88" w:rsidRPr="008E4319">
        <w:rPr>
          <w:rFonts w:ascii="Bookman Old Style" w:hAnsi="Bookman Old Style"/>
          <w:sz w:val="20"/>
          <w:szCs w:val="20"/>
        </w:rPr>
        <w:t xml:space="preserve"> tisztségviselője volt - annak megszűnését megelőz</w:t>
      </w:r>
      <w:r w:rsidR="000E25AD" w:rsidRPr="008E4319">
        <w:rPr>
          <w:rFonts w:ascii="Bookman Old Style" w:hAnsi="Bookman Old Style"/>
          <w:sz w:val="20"/>
          <w:szCs w:val="20"/>
        </w:rPr>
        <w:t xml:space="preserve">ő két évben legalább egy évig - </w:t>
      </w:r>
    </w:p>
    <w:p w:rsidR="000E25AD" w:rsidRPr="008E4319" w:rsidRDefault="00355E88" w:rsidP="000E25AD">
      <w:pPr>
        <w:numPr>
          <w:ilvl w:val="0"/>
          <w:numId w:val="18"/>
        </w:numPr>
        <w:ind w:left="709" w:hanging="142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amely jogutód nélkül szűnt meg úgy, hogy az állami adó- és vámhatóságnál nyilvántartott adó- és vámtartozását nem egyenlítette ki,</w:t>
      </w:r>
    </w:p>
    <w:p w:rsidR="000E25AD" w:rsidRPr="008E4319" w:rsidRDefault="00355E88" w:rsidP="000E25AD">
      <w:pPr>
        <w:numPr>
          <w:ilvl w:val="0"/>
          <w:numId w:val="18"/>
        </w:numPr>
        <w:ind w:left="709" w:hanging="142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amellyel szemben az állami adó- és vámhatóság jelentős összegű adóhiányt tárt fel,</w:t>
      </w:r>
    </w:p>
    <w:p w:rsidR="000E25AD" w:rsidRPr="008E4319" w:rsidRDefault="00355E88" w:rsidP="000E25AD">
      <w:pPr>
        <w:numPr>
          <w:ilvl w:val="0"/>
          <w:numId w:val="18"/>
        </w:numPr>
        <w:ind w:left="709" w:hanging="142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amellyel szemben az állami adó- és vámhatóság üzletlezárás intézkedést alkalmazott, vagy üzletlezárást helyettesítő bírságot szabott ki,</w:t>
      </w:r>
    </w:p>
    <w:p w:rsidR="00355E88" w:rsidRPr="008E4319" w:rsidRDefault="00355E88" w:rsidP="000E25AD">
      <w:pPr>
        <w:numPr>
          <w:ilvl w:val="0"/>
          <w:numId w:val="18"/>
        </w:numPr>
        <w:ind w:left="709" w:hanging="142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amelynek adószámát az állami adó- és vámhatóság az adózás rendjéről szóló törvény szerint felfüggesztette vagy törölte.</w:t>
      </w:r>
    </w:p>
    <w:p w:rsidR="00A73A37" w:rsidRPr="008E4319" w:rsidRDefault="00A73A37" w:rsidP="00A73A37">
      <w:pPr>
        <w:ind w:left="709"/>
        <w:rPr>
          <w:rFonts w:ascii="Bookman Old Style" w:hAnsi="Bookman Old Style"/>
          <w:sz w:val="20"/>
          <w:szCs w:val="20"/>
        </w:rPr>
      </w:pPr>
    </w:p>
    <w:p w:rsidR="00F00E6D" w:rsidRPr="008E4319" w:rsidRDefault="00355E88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A </w:t>
      </w:r>
      <w:r w:rsidR="00DE7F4B" w:rsidRPr="008E4319">
        <w:rPr>
          <w:rFonts w:ascii="Bookman Old Style" w:hAnsi="Bookman Old Style"/>
          <w:sz w:val="20"/>
          <w:szCs w:val="20"/>
        </w:rPr>
        <w:t>felügyelőbizottsági taggá megválasztott</w:t>
      </w:r>
      <w:r w:rsidRPr="008E4319">
        <w:rPr>
          <w:rFonts w:ascii="Bookman Old Style" w:hAnsi="Bookman Old Style"/>
          <w:sz w:val="20"/>
          <w:szCs w:val="20"/>
        </w:rPr>
        <w:t xml:space="preserve">, illetve az ennek jelölt személy köteles valamennyi érintett </w:t>
      </w:r>
      <w:r w:rsidR="00DE7F4B" w:rsidRPr="008E4319">
        <w:rPr>
          <w:rFonts w:ascii="Bookman Old Style" w:hAnsi="Bookman Old Style"/>
          <w:sz w:val="20"/>
          <w:szCs w:val="20"/>
        </w:rPr>
        <w:t xml:space="preserve">társaságot illetve </w:t>
      </w:r>
      <w:r w:rsidRPr="008E4319">
        <w:rPr>
          <w:rFonts w:ascii="Bookman Old Style" w:hAnsi="Bookman Old Style"/>
          <w:sz w:val="20"/>
          <w:szCs w:val="20"/>
        </w:rPr>
        <w:t xml:space="preserve">közhasznú szervezetet előzetesen </w:t>
      </w:r>
      <w:r w:rsidR="00DE7F4B" w:rsidRPr="008E4319">
        <w:rPr>
          <w:rFonts w:ascii="Bookman Old Style" w:hAnsi="Bookman Old Style"/>
          <w:sz w:val="20"/>
          <w:szCs w:val="20"/>
        </w:rPr>
        <w:t xml:space="preserve">írásban </w:t>
      </w:r>
      <w:r w:rsidRPr="008E4319">
        <w:rPr>
          <w:rFonts w:ascii="Bookman Old Style" w:hAnsi="Bookman Old Style"/>
          <w:sz w:val="20"/>
          <w:szCs w:val="20"/>
        </w:rPr>
        <w:t xml:space="preserve">tájékoztatni arról, hogy ilyen tisztséget egyidejűleg más </w:t>
      </w:r>
      <w:r w:rsidR="00DE7F4B" w:rsidRPr="008E4319">
        <w:rPr>
          <w:rFonts w:ascii="Bookman Old Style" w:hAnsi="Bookman Old Style"/>
          <w:sz w:val="20"/>
          <w:szCs w:val="20"/>
        </w:rPr>
        <w:t xml:space="preserve">gazdasági társaságnál illetve </w:t>
      </w:r>
      <w:r w:rsidRPr="008E4319">
        <w:rPr>
          <w:rFonts w:ascii="Bookman Old Style" w:hAnsi="Bookman Old Style"/>
          <w:sz w:val="20"/>
          <w:szCs w:val="20"/>
        </w:rPr>
        <w:t>közhasznú szervezetnél is betölt.</w:t>
      </w:r>
    </w:p>
    <w:p w:rsidR="00F00E6D" w:rsidRPr="008E4319" w:rsidRDefault="00F00E6D" w:rsidP="00F00E6D">
      <w:pPr>
        <w:ind w:left="567"/>
        <w:rPr>
          <w:rFonts w:ascii="Bookman Old Style" w:hAnsi="Bookman Old Style"/>
          <w:sz w:val="20"/>
          <w:szCs w:val="20"/>
        </w:rPr>
      </w:pPr>
    </w:p>
    <w:p w:rsidR="00FB526C" w:rsidRPr="008E4319" w:rsidRDefault="00F00E6D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A felügyelőbizottsági tagsági jogviszonyra a megbízási szerződés szabályait kell megfelelően alkalmazni. A megszűnésére a vezető tisztségviselői megbízatás megszűnésére vonatkozó szabályokat kell alkalmazni, azzal, hogy a felügyelőbizottsági tag lemondó nyilatkozatát a </w:t>
      </w:r>
      <w:proofErr w:type="gramStart"/>
      <w:r w:rsidRPr="008E4319">
        <w:rPr>
          <w:rFonts w:ascii="Bookman Old Style" w:hAnsi="Bookman Old Style"/>
          <w:sz w:val="20"/>
          <w:szCs w:val="20"/>
        </w:rPr>
        <w:t>társaság vezető</w:t>
      </w:r>
      <w:proofErr w:type="gramEnd"/>
      <w:r w:rsidRPr="008E4319">
        <w:rPr>
          <w:rFonts w:ascii="Bookman Old Style" w:hAnsi="Bookman Old Style"/>
          <w:sz w:val="20"/>
          <w:szCs w:val="20"/>
        </w:rPr>
        <w:t xml:space="preserve"> tisztségviselőjéhez kell intézni.</w:t>
      </w:r>
    </w:p>
    <w:p w:rsidR="00FB526C" w:rsidRPr="008E4319" w:rsidRDefault="00FB526C" w:rsidP="00FB526C">
      <w:pPr>
        <w:pStyle w:val="Listaszerbekezds"/>
        <w:rPr>
          <w:rFonts w:ascii="Bookman Old Style" w:hAnsi="Bookman Old Style"/>
          <w:sz w:val="20"/>
          <w:szCs w:val="20"/>
        </w:rPr>
      </w:pPr>
    </w:p>
    <w:p w:rsidR="00FB526C" w:rsidRPr="008E4319" w:rsidRDefault="00FB526C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Ha a felügyelőbizottság tagjainak száma három fő alá csökken, vagy </w:t>
      </w:r>
      <w:proofErr w:type="gramStart"/>
      <w:r w:rsidRPr="008E4319">
        <w:rPr>
          <w:rFonts w:ascii="Bookman Old Style" w:hAnsi="Bookman Old Style"/>
          <w:sz w:val="20"/>
          <w:szCs w:val="20"/>
        </w:rPr>
        <w:t>nincs</w:t>
      </w:r>
      <w:proofErr w:type="gramEnd"/>
      <w:r w:rsidRPr="008E4319">
        <w:rPr>
          <w:rFonts w:ascii="Bookman Old Style" w:hAnsi="Bookman Old Style"/>
          <w:sz w:val="20"/>
          <w:szCs w:val="20"/>
        </w:rPr>
        <w:t xml:space="preserve"> aki az ülését összehívja, az ügyvezető a felügyelőbizottság rendeltetésszerű működésének helyreállítása érdekében köteles az alapítót – írásban – értesíteni és a döntését kérni. </w:t>
      </w:r>
    </w:p>
    <w:p w:rsidR="00FB526C" w:rsidRPr="008E4319" w:rsidRDefault="00FB526C" w:rsidP="000E25AD">
      <w:pPr>
        <w:ind w:left="567"/>
        <w:rPr>
          <w:rFonts w:ascii="Bookman Old Style" w:hAnsi="Bookman Old Style"/>
          <w:sz w:val="20"/>
          <w:szCs w:val="20"/>
        </w:rPr>
      </w:pPr>
    </w:p>
    <w:p w:rsidR="00FB526C" w:rsidRPr="008E4319" w:rsidRDefault="00FB526C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A </w:t>
      </w:r>
      <w:r w:rsidRPr="008E4319">
        <w:rPr>
          <w:rFonts w:ascii="Bookman Old Style" w:hAnsi="Bookman Old Style"/>
          <w:b/>
          <w:sz w:val="20"/>
          <w:szCs w:val="20"/>
        </w:rPr>
        <w:t>felügyelőbizottság</w:t>
      </w:r>
      <w:r w:rsidRPr="008E4319">
        <w:rPr>
          <w:rFonts w:ascii="Bookman Old Style" w:hAnsi="Bookman Old Style"/>
          <w:sz w:val="20"/>
          <w:szCs w:val="20"/>
        </w:rPr>
        <w:t xml:space="preserve"> </w:t>
      </w:r>
      <w:r w:rsidRPr="008E4319">
        <w:rPr>
          <w:rFonts w:ascii="Bookman Old Style" w:hAnsi="Bookman Old Style"/>
          <w:b/>
          <w:sz w:val="20"/>
          <w:szCs w:val="20"/>
        </w:rPr>
        <w:t>ügyrendjét</w:t>
      </w:r>
      <w:r w:rsidRPr="008E4319">
        <w:rPr>
          <w:rFonts w:ascii="Bookman Old Style" w:hAnsi="Bookman Old Style"/>
          <w:sz w:val="20"/>
          <w:szCs w:val="20"/>
        </w:rPr>
        <w:t xml:space="preserve"> maga állapítja meg</w:t>
      </w:r>
      <w:r w:rsidR="00204DDD" w:rsidRPr="008E4319">
        <w:rPr>
          <w:rFonts w:ascii="Bookman Old Style" w:hAnsi="Bookman Old Style"/>
          <w:sz w:val="20"/>
          <w:szCs w:val="20"/>
        </w:rPr>
        <w:t xml:space="preserve">. </w:t>
      </w:r>
      <w:r w:rsidRPr="008E4319">
        <w:rPr>
          <w:rFonts w:ascii="Bookman Old Style" w:hAnsi="Bookman Old Style"/>
          <w:sz w:val="20"/>
          <w:szCs w:val="20"/>
        </w:rPr>
        <w:t>A felügyelőbizottság tagjai a felügyelőbizottság munkájában személyesen kötelesek részt venni. A felügyelőbizottság tagjai az ügyrendben meghatározott szabályok betartásával jogosultak személyes jelenlét helyett a bizottság ülésén elektronikus hírközlő eszköz közvetítésével részt venni.</w:t>
      </w:r>
    </w:p>
    <w:p w:rsidR="00F00E6D" w:rsidRPr="008E4319" w:rsidRDefault="00F00E6D" w:rsidP="00F00E6D">
      <w:pPr>
        <w:pStyle w:val="Listaszerbekezds"/>
        <w:rPr>
          <w:rFonts w:ascii="Bookman Old Style" w:hAnsi="Bookman Old Style"/>
          <w:sz w:val="20"/>
          <w:szCs w:val="20"/>
        </w:rPr>
      </w:pPr>
    </w:p>
    <w:p w:rsidR="00FB526C" w:rsidRPr="008E4319" w:rsidRDefault="00F00E6D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A felügyelőbizottság testületként működik. A tagjai sorából </w:t>
      </w:r>
      <w:r w:rsidR="00701956" w:rsidRPr="008E4319">
        <w:rPr>
          <w:rFonts w:ascii="Bookman Old Style" w:hAnsi="Bookman Old Style"/>
          <w:sz w:val="20"/>
          <w:szCs w:val="20"/>
        </w:rPr>
        <w:t>az alapító jogosult elnököt választani</w:t>
      </w:r>
      <w:r w:rsidRPr="008E4319">
        <w:rPr>
          <w:rFonts w:ascii="Bookman Old Style" w:hAnsi="Bookman Old Style"/>
          <w:sz w:val="20"/>
          <w:szCs w:val="20"/>
        </w:rPr>
        <w:t>. Az egyes ellenőrzési feladatok elvégzésével bármely tagját megbízhatja, és az ellenőrzési feladatokat megoszthatja tagjai között. Határozatképes, ha a felügyelőbizottság mindhárom tagja jelen van. Határozatát a jelenlévők egyszerű szótöbbséggel hozza.</w:t>
      </w:r>
      <w:r w:rsidR="00B533E9" w:rsidRPr="008E4319">
        <w:rPr>
          <w:rFonts w:ascii="Bookman Old Style" w:hAnsi="Bookman Old Style"/>
          <w:sz w:val="20"/>
          <w:szCs w:val="20"/>
        </w:rPr>
        <w:t xml:space="preserve"> </w:t>
      </w:r>
    </w:p>
    <w:p w:rsidR="00FB526C" w:rsidRPr="008E4319" w:rsidRDefault="00FB526C" w:rsidP="00FB526C">
      <w:pPr>
        <w:pStyle w:val="Listaszerbekezds"/>
        <w:rPr>
          <w:rFonts w:ascii="Bookman Old Style" w:hAnsi="Bookman Old Style"/>
          <w:sz w:val="20"/>
          <w:szCs w:val="20"/>
        </w:rPr>
      </w:pPr>
    </w:p>
    <w:p w:rsidR="00FB526C" w:rsidRPr="008E4319" w:rsidRDefault="00FB526C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A </w:t>
      </w:r>
      <w:r w:rsidRPr="008E4319">
        <w:rPr>
          <w:rFonts w:ascii="Bookman Old Style" w:hAnsi="Bookman Old Style"/>
          <w:b/>
          <w:sz w:val="20"/>
          <w:szCs w:val="20"/>
        </w:rPr>
        <w:t>felügyelőbizottság feladata</w:t>
      </w:r>
      <w:r w:rsidRPr="008E4319">
        <w:rPr>
          <w:rFonts w:ascii="Bookman Old Style" w:hAnsi="Bookman Old Style"/>
          <w:sz w:val="20"/>
          <w:szCs w:val="20"/>
        </w:rPr>
        <w:t xml:space="preserve"> ellenőrizni a társaság közhasznú működését és gazdálkodását. </w:t>
      </w:r>
    </w:p>
    <w:p w:rsidR="00B533E9" w:rsidRPr="008E4319" w:rsidRDefault="00B533E9" w:rsidP="00F00E6D">
      <w:pPr>
        <w:pStyle w:val="Listaszerbekezds"/>
        <w:rPr>
          <w:rFonts w:ascii="Bookman Old Style" w:hAnsi="Bookman Old Style"/>
          <w:sz w:val="20"/>
          <w:szCs w:val="20"/>
        </w:rPr>
      </w:pPr>
    </w:p>
    <w:p w:rsidR="00FB526C" w:rsidRPr="008E4319" w:rsidRDefault="00FB526C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 felügyelőbizottság köteles megvizsgálni az alapító döntését igénylő valamennyi lényeges üzletpolitikai jelentést, valamint minden olyan előterjesztést, amely az alapító kizárólagos hatáskörébe tartozó ügyre vonatkozik. A számviteli törvény szerinti beszámolóról és az adózott eredmény felhasználásáról a felügyelőbizottság álláspontjáról készült írásbeli jelentését az alapító részére meg kell küldenie.</w:t>
      </w:r>
    </w:p>
    <w:p w:rsidR="00FB526C" w:rsidRPr="008E4319" w:rsidRDefault="00FB526C" w:rsidP="00F00E6D">
      <w:pPr>
        <w:pStyle w:val="Listaszerbekezds"/>
        <w:rPr>
          <w:rFonts w:ascii="Bookman Old Style" w:hAnsi="Bookman Old Style"/>
          <w:sz w:val="20"/>
          <w:szCs w:val="20"/>
        </w:rPr>
      </w:pPr>
    </w:p>
    <w:p w:rsidR="00FB526C" w:rsidRPr="008E4319" w:rsidRDefault="00FB526C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A felügyelőbizottság a társaság irataiba, számviteli nyilvántartásaiba, könyveibe betekinthet, a vezető tisztségviselőktől és a társaság munkavállalóitól felvilágosítást kérhet, a társaság fizetési számláját, pénztárát, értékpapír- és áruállományát, valamint szerződéseit megvizsgálhatja és szakértővel megvizsgáltathatja. Az ügyvezető és a munkavállalók maximum 8 munkanapon belül kötelesek a felügyelőbizottság írásban rögzített kérdéseire választ adni, illetve az ügyvezető 3 munkanapon belül köteles biztosítani az iratokba történő betekintés lehetőségét. </w:t>
      </w:r>
    </w:p>
    <w:p w:rsidR="00FB526C" w:rsidRPr="008E4319" w:rsidRDefault="00FB526C" w:rsidP="00F00E6D">
      <w:pPr>
        <w:pStyle w:val="Listaszerbekezds"/>
        <w:rPr>
          <w:rFonts w:ascii="Bookman Old Style" w:hAnsi="Bookman Old Style"/>
          <w:sz w:val="20"/>
          <w:szCs w:val="20"/>
        </w:rPr>
      </w:pPr>
    </w:p>
    <w:p w:rsidR="00355E88" w:rsidRPr="008E4319" w:rsidRDefault="00355E88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 felügyelő</w:t>
      </w:r>
      <w:r w:rsidR="00DE7F4B" w:rsidRPr="008E4319">
        <w:rPr>
          <w:rFonts w:ascii="Bookman Old Style" w:hAnsi="Bookman Old Style"/>
          <w:sz w:val="20"/>
          <w:szCs w:val="20"/>
        </w:rPr>
        <w:t>bizottság</w:t>
      </w:r>
      <w:r w:rsidRPr="008E4319">
        <w:rPr>
          <w:rFonts w:ascii="Bookman Old Style" w:hAnsi="Bookman Old Style"/>
          <w:sz w:val="20"/>
          <w:szCs w:val="20"/>
        </w:rPr>
        <w:t xml:space="preserve"> köteles az intézkedésre jogosult</w:t>
      </w:r>
      <w:r w:rsidR="00204DDD" w:rsidRPr="008E4319">
        <w:rPr>
          <w:rFonts w:ascii="Bookman Old Style" w:hAnsi="Bookman Old Style"/>
          <w:sz w:val="20"/>
          <w:szCs w:val="20"/>
        </w:rPr>
        <w:t xml:space="preserve"> ügyvezetőt és az</w:t>
      </w:r>
      <w:r w:rsidR="00F00E6D" w:rsidRPr="008E4319">
        <w:rPr>
          <w:rFonts w:ascii="Bookman Old Style" w:hAnsi="Bookman Old Style"/>
          <w:sz w:val="20"/>
          <w:szCs w:val="20"/>
        </w:rPr>
        <w:t xml:space="preserve"> alapítót</w:t>
      </w:r>
      <w:r w:rsidRPr="008E4319">
        <w:rPr>
          <w:rFonts w:ascii="Bookman Old Style" w:hAnsi="Bookman Old Style"/>
          <w:sz w:val="20"/>
          <w:szCs w:val="20"/>
        </w:rPr>
        <w:t xml:space="preserve"> </w:t>
      </w:r>
      <w:r w:rsidR="00F00E6D" w:rsidRPr="008E4319">
        <w:rPr>
          <w:rFonts w:ascii="Bookman Old Style" w:hAnsi="Bookman Old Style"/>
          <w:sz w:val="20"/>
          <w:szCs w:val="20"/>
        </w:rPr>
        <w:t>írásban tájékoztatni</w:t>
      </w:r>
      <w:r w:rsidRPr="008E4319">
        <w:rPr>
          <w:rFonts w:ascii="Bookman Old Style" w:hAnsi="Bookman Old Style"/>
          <w:sz w:val="20"/>
          <w:szCs w:val="20"/>
        </w:rPr>
        <w:t xml:space="preserve">, </w:t>
      </w:r>
      <w:r w:rsidR="00204DDD" w:rsidRPr="008E4319">
        <w:rPr>
          <w:rFonts w:ascii="Bookman Old Style" w:hAnsi="Bookman Old Style"/>
          <w:sz w:val="20"/>
          <w:szCs w:val="20"/>
        </w:rPr>
        <w:t xml:space="preserve">illetve az alapítói ülés összehívását kezdeményezni, </w:t>
      </w:r>
      <w:r w:rsidRPr="008E4319">
        <w:rPr>
          <w:rFonts w:ascii="Bookman Old Style" w:hAnsi="Bookman Old Style"/>
          <w:sz w:val="20"/>
          <w:szCs w:val="20"/>
        </w:rPr>
        <w:t>ha arról szerez tudomást, hogy</w:t>
      </w:r>
    </w:p>
    <w:p w:rsidR="00F00E6D" w:rsidRPr="008E4319" w:rsidRDefault="00355E88" w:rsidP="00F00E6D">
      <w:pPr>
        <w:numPr>
          <w:ilvl w:val="0"/>
          <w:numId w:val="18"/>
        </w:numPr>
        <w:ind w:left="709" w:hanging="142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lastRenderedPageBreak/>
        <w:t xml:space="preserve">a </w:t>
      </w:r>
      <w:r w:rsidR="00F00E6D" w:rsidRPr="008E4319">
        <w:rPr>
          <w:rFonts w:ascii="Bookman Old Style" w:hAnsi="Bookman Old Style"/>
          <w:sz w:val="20"/>
          <w:szCs w:val="20"/>
        </w:rPr>
        <w:t>társaság</w:t>
      </w:r>
      <w:r w:rsidRPr="008E4319">
        <w:rPr>
          <w:rFonts w:ascii="Bookman Old Style" w:hAnsi="Bookman Old Style"/>
          <w:sz w:val="20"/>
          <w:szCs w:val="20"/>
        </w:rPr>
        <w:t xml:space="preserve"> működése során olyan jogszabálysértés vagy a </w:t>
      </w:r>
      <w:r w:rsidR="00F00E6D" w:rsidRPr="008E4319">
        <w:rPr>
          <w:rFonts w:ascii="Bookman Old Style" w:hAnsi="Bookman Old Style"/>
          <w:sz w:val="20"/>
          <w:szCs w:val="20"/>
        </w:rPr>
        <w:t>társaság</w:t>
      </w:r>
      <w:r w:rsidRPr="008E4319">
        <w:rPr>
          <w:rFonts w:ascii="Bookman Old Style" w:hAnsi="Bookman Old Style"/>
          <w:sz w:val="20"/>
          <w:szCs w:val="20"/>
        </w:rPr>
        <w:t xml:space="preserve"> érdekeit egyébként súlyosan sértő esemény (mulasztás) történt, amelynek megszüntetése vagy következményeinek elhárítása, illetve enyhítése az intézkedésre jogosult vezető szerv döntését teszi szükségessé;</w:t>
      </w:r>
    </w:p>
    <w:p w:rsidR="00355E88" w:rsidRPr="008E4319" w:rsidRDefault="00355E88" w:rsidP="00F00E6D">
      <w:pPr>
        <w:numPr>
          <w:ilvl w:val="0"/>
          <w:numId w:val="18"/>
        </w:numPr>
        <w:ind w:left="709" w:hanging="142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 vezető tisztségviselők felelősségét megalapozó tény merült fel.</w:t>
      </w:r>
    </w:p>
    <w:p w:rsidR="00DE7F4B" w:rsidRPr="008E4319" w:rsidRDefault="00DE7F4B" w:rsidP="00DE7F4B">
      <w:pPr>
        <w:ind w:left="709"/>
        <w:rPr>
          <w:rFonts w:ascii="Bookman Old Style" w:hAnsi="Bookman Old Style"/>
          <w:sz w:val="20"/>
          <w:szCs w:val="20"/>
        </w:rPr>
      </w:pPr>
    </w:p>
    <w:p w:rsidR="00355E88" w:rsidRPr="008E4319" w:rsidRDefault="00355E88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</w:t>
      </w:r>
      <w:r w:rsidR="00204DDD" w:rsidRPr="008E4319">
        <w:rPr>
          <w:rFonts w:ascii="Bookman Old Style" w:hAnsi="Bookman Old Style"/>
          <w:sz w:val="20"/>
          <w:szCs w:val="20"/>
        </w:rPr>
        <w:t xml:space="preserve">z alapítói ülést </w:t>
      </w:r>
      <w:r w:rsidR="00DE7F4B" w:rsidRPr="008E4319">
        <w:rPr>
          <w:rFonts w:ascii="Bookman Old Style" w:hAnsi="Bookman Old Style"/>
          <w:sz w:val="20"/>
          <w:szCs w:val="20"/>
        </w:rPr>
        <w:t>a felügyelőbizottság</w:t>
      </w:r>
      <w:r w:rsidRPr="008E4319">
        <w:rPr>
          <w:rFonts w:ascii="Bookman Old Style" w:hAnsi="Bookman Old Style"/>
          <w:sz w:val="20"/>
          <w:szCs w:val="20"/>
        </w:rPr>
        <w:t xml:space="preserve"> indítványára - annak megtételétől számított harminc napon belül - össze kell hívni. E határidő eredménytelen eltelte esetén a</w:t>
      </w:r>
      <w:r w:rsidR="00204DDD" w:rsidRPr="008E4319">
        <w:rPr>
          <w:rFonts w:ascii="Bookman Old Style" w:hAnsi="Bookman Old Style"/>
          <w:sz w:val="20"/>
          <w:szCs w:val="20"/>
        </w:rPr>
        <w:t>z alapítói ülés</w:t>
      </w:r>
      <w:r w:rsidRPr="008E4319">
        <w:rPr>
          <w:rFonts w:ascii="Bookman Old Style" w:hAnsi="Bookman Old Style"/>
          <w:sz w:val="20"/>
          <w:szCs w:val="20"/>
        </w:rPr>
        <w:t xml:space="preserve"> összehívására a felügyelő </w:t>
      </w:r>
      <w:r w:rsidR="0033217C" w:rsidRPr="008E4319">
        <w:rPr>
          <w:rFonts w:ascii="Bookman Old Style" w:hAnsi="Bookman Old Style"/>
          <w:sz w:val="20"/>
          <w:szCs w:val="20"/>
        </w:rPr>
        <w:t>bizottság</w:t>
      </w:r>
      <w:r w:rsidRPr="008E4319">
        <w:rPr>
          <w:rFonts w:ascii="Bookman Old Style" w:hAnsi="Bookman Old Style"/>
          <w:sz w:val="20"/>
          <w:szCs w:val="20"/>
        </w:rPr>
        <w:t xml:space="preserve"> is jogosult.</w:t>
      </w:r>
      <w:r w:rsidR="00204DDD" w:rsidRPr="008E4319">
        <w:rPr>
          <w:rFonts w:ascii="Bookman Old Style" w:hAnsi="Bookman Old Style"/>
          <w:sz w:val="20"/>
          <w:szCs w:val="20"/>
        </w:rPr>
        <w:t xml:space="preserve"> </w:t>
      </w:r>
      <w:r w:rsidRPr="008E4319">
        <w:rPr>
          <w:rFonts w:ascii="Bookman Old Style" w:hAnsi="Bookman Old Style"/>
          <w:sz w:val="20"/>
          <w:szCs w:val="20"/>
        </w:rPr>
        <w:t>Ha az arra jogosult szerv a törvényes működés helyreállítása érdekében szükséges intézkedéseket nem teszi meg, a felügyelő</w:t>
      </w:r>
      <w:r w:rsidR="0033217C" w:rsidRPr="008E4319">
        <w:rPr>
          <w:rFonts w:ascii="Bookman Old Style" w:hAnsi="Bookman Old Style"/>
          <w:sz w:val="20"/>
          <w:szCs w:val="20"/>
        </w:rPr>
        <w:t>bizottság</w:t>
      </w:r>
      <w:r w:rsidRPr="008E4319">
        <w:rPr>
          <w:rFonts w:ascii="Bookman Old Style" w:hAnsi="Bookman Old Style"/>
          <w:sz w:val="20"/>
          <w:szCs w:val="20"/>
        </w:rPr>
        <w:t xml:space="preserve"> köteles haladéktalanul értesíteni a törvényességi ellenőrzést ellátó szervet.</w:t>
      </w:r>
    </w:p>
    <w:p w:rsidR="00D502A3" w:rsidRPr="008E4319" w:rsidRDefault="00D502A3" w:rsidP="00226D8D">
      <w:pPr>
        <w:ind w:left="426"/>
        <w:rPr>
          <w:rFonts w:ascii="Bookman Old Style" w:hAnsi="Bookman Old Style"/>
          <w:sz w:val="20"/>
          <w:szCs w:val="20"/>
        </w:rPr>
      </w:pPr>
    </w:p>
    <w:p w:rsidR="00D502A3" w:rsidRPr="008E4319" w:rsidRDefault="00D502A3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A felügyelőbizottsági tagok az ellenőrzési kötelezettségük elmulasztásával, vagy nem megfelelő teljesítésével a társaságnak okozott károkért a szerződésszegéssel okozott kárért való felelősség szabályai szerint felelnek a jogi személlyel szemben. </w:t>
      </w:r>
    </w:p>
    <w:p w:rsidR="00204DDD" w:rsidRPr="008E4319" w:rsidRDefault="00204DDD" w:rsidP="00204DDD">
      <w:pPr>
        <w:rPr>
          <w:rFonts w:ascii="Bookman Old Style" w:hAnsi="Bookman Old Style"/>
          <w:sz w:val="20"/>
          <w:szCs w:val="20"/>
        </w:rPr>
      </w:pPr>
    </w:p>
    <w:p w:rsidR="00204DDD" w:rsidRPr="008E4319" w:rsidRDefault="00204DDD" w:rsidP="00204DDD">
      <w:pPr>
        <w:rPr>
          <w:rFonts w:ascii="Bookman Old Style" w:hAnsi="Bookman Old Style"/>
          <w:sz w:val="20"/>
          <w:szCs w:val="20"/>
        </w:rPr>
      </w:pPr>
    </w:p>
    <w:p w:rsidR="00204DDD" w:rsidRPr="008E4319" w:rsidRDefault="00204DDD" w:rsidP="00323C24">
      <w:pPr>
        <w:numPr>
          <w:ilvl w:val="0"/>
          <w:numId w:val="12"/>
        </w:numPr>
        <w:jc w:val="center"/>
        <w:rPr>
          <w:rFonts w:ascii="Bookman Old Style" w:hAnsi="Bookman Old Style"/>
          <w:b/>
          <w:sz w:val="20"/>
          <w:szCs w:val="20"/>
        </w:rPr>
      </w:pPr>
      <w:r w:rsidRPr="008E4319">
        <w:rPr>
          <w:rFonts w:ascii="Bookman Old Style" w:hAnsi="Bookman Old Style"/>
          <w:b/>
          <w:sz w:val="20"/>
          <w:szCs w:val="20"/>
        </w:rPr>
        <w:t xml:space="preserve"> A könyvvizsgáló</w:t>
      </w:r>
    </w:p>
    <w:p w:rsidR="00204DDD" w:rsidRPr="008E4319" w:rsidRDefault="00204DDD" w:rsidP="00204DDD">
      <w:pPr>
        <w:rPr>
          <w:rFonts w:ascii="Bookman Old Style" w:hAnsi="Bookman Old Style"/>
          <w:sz w:val="20"/>
          <w:szCs w:val="20"/>
        </w:rPr>
      </w:pPr>
    </w:p>
    <w:p w:rsidR="00E56C46" w:rsidRPr="008E4319" w:rsidRDefault="00E56C46" w:rsidP="00323C24">
      <w:pPr>
        <w:numPr>
          <w:ilvl w:val="1"/>
          <w:numId w:val="12"/>
        </w:num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 társaság könyvvizsgálója:</w:t>
      </w:r>
    </w:p>
    <w:p w:rsidR="00E56C46" w:rsidRPr="008E4319" w:rsidRDefault="00E56C46" w:rsidP="00E56C46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z w:val="20"/>
          <w:szCs w:val="20"/>
        </w:rPr>
      </w:pPr>
    </w:p>
    <w:p w:rsidR="00E56C46" w:rsidRPr="008E4319" w:rsidRDefault="00E56C46" w:rsidP="00E56C46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ab/>
        <w:t xml:space="preserve">Név: </w:t>
      </w:r>
      <w:r w:rsidRPr="008E4319">
        <w:rPr>
          <w:rFonts w:ascii="Bookman Old Style" w:hAnsi="Bookman Old Style"/>
          <w:b/>
          <w:sz w:val="20"/>
          <w:szCs w:val="20"/>
        </w:rPr>
        <w:t>T</w:t>
      </w:r>
      <w:r w:rsidR="007A27BF" w:rsidRPr="008E4319">
        <w:rPr>
          <w:rFonts w:ascii="Bookman Old Style" w:hAnsi="Bookman Old Style"/>
          <w:b/>
          <w:sz w:val="20"/>
          <w:szCs w:val="20"/>
        </w:rPr>
        <w:t>RIÁSZ-AUDIT</w:t>
      </w:r>
      <w:r w:rsidRPr="008E4319">
        <w:rPr>
          <w:rFonts w:ascii="Bookman Old Style" w:hAnsi="Bookman Old Style"/>
          <w:b/>
          <w:sz w:val="20"/>
          <w:szCs w:val="20"/>
        </w:rPr>
        <w:t xml:space="preserve"> Könyvvizsgáló</w:t>
      </w:r>
      <w:r w:rsidR="00A73A37" w:rsidRPr="008E4319">
        <w:rPr>
          <w:rFonts w:ascii="Bookman Old Style" w:hAnsi="Bookman Old Style"/>
          <w:b/>
          <w:sz w:val="20"/>
          <w:szCs w:val="20"/>
        </w:rPr>
        <w:t xml:space="preserve"> </w:t>
      </w:r>
      <w:r w:rsidRPr="008E4319">
        <w:rPr>
          <w:rFonts w:ascii="Bookman Old Style" w:hAnsi="Bookman Old Style"/>
          <w:b/>
          <w:sz w:val="20"/>
          <w:szCs w:val="20"/>
        </w:rPr>
        <w:t>Kft.</w:t>
      </w:r>
    </w:p>
    <w:p w:rsidR="00E56C46" w:rsidRPr="008E4319" w:rsidRDefault="00E56C46" w:rsidP="00E56C46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ab/>
        <w:t>Székhel</w:t>
      </w:r>
      <w:r w:rsidR="007A27BF" w:rsidRPr="008E4319">
        <w:rPr>
          <w:rFonts w:ascii="Bookman Old Style" w:hAnsi="Bookman Old Style"/>
          <w:sz w:val="20"/>
          <w:szCs w:val="20"/>
        </w:rPr>
        <w:t>ye: 1037 Budapest, Jutas utca 54.</w:t>
      </w:r>
    </w:p>
    <w:p w:rsidR="00E56C46" w:rsidRPr="008E4319" w:rsidRDefault="007A27BF" w:rsidP="00E56C46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ab/>
        <w:t>Cégjegyzékszáma: 01-09-685625</w:t>
      </w:r>
    </w:p>
    <w:p w:rsidR="00E56C46" w:rsidRPr="008E4319" w:rsidRDefault="00E56C46" w:rsidP="00E56C46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ab/>
        <w:t xml:space="preserve">A könyvvizsgálat elvégzéséért személyében felelős természetes személy: </w:t>
      </w:r>
    </w:p>
    <w:p w:rsidR="00E56C46" w:rsidRPr="008E4319" w:rsidRDefault="00E56C46" w:rsidP="00E56C46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ab/>
      </w:r>
      <w:r w:rsidRPr="008E4319">
        <w:rPr>
          <w:rFonts w:ascii="Bookman Old Style" w:hAnsi="Bookman Old Style"/>
          <w:sz w:val="20"/>
          <w:szCs w:val="20"/>
        </w:rPr>
        <w:tab/>
      </w:r>
      <w:r w:rsidRPr="008E4319">
        <w:rPr>
          <w:rFonts w:ascii="Bookman Old Style" w:hAnsi="Bookman Old Style"/>
          <w:sz w:val="20"/>
          <w:szCs w:val="20"/>
        </w:rPr>
        <w:tab/>
        <w:t xml:space="preserve">Név: </w:t>
      </w:r>
      <w:r w:rsidR="007A27BF" w:rsidRPr="008E4319">
        <w:rPr>
          <w:rFonts w:ascii="Bookman Old Style" w:hAnsi="Bookman Old Style"/>
          <w:sz w:val="20"/>
          <w:szCs w:val="20"/>
        </w:rPr>
        <w:t>Varga Eszter Ágnes</w:t>
      </w:r>
    </w:p>
    <w:p w:rsidR="00E56C46" w:rsidRPr="008E4319" w:rsidRDefault="00E56C46" w:rsidP="00E56C46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ab/>
      </w:r>
      <w:r w:rsidRPr="008E4319">
        <w:rPr>
          <w:rFonts w:ascii="Bookman Old Style" w:hAnsi="Bookman Old Style"/>
          <w:sz w:val="20"/>
          <w:szCs w:val="20"/>
        </w:rPr>
        <w:tab/>
      </w:r>
      <w:r w:rsidRPr="008E4319">
        <w:rPr>
          <w:rFonts w:ascii="Bookman Old Style" w:hAnsi="Bookman Old Style"/>
          <w:sz w:val="20"/>
          <w:szCs w:val="20"/>
        </w:rPr>
        <w:tab/>
      </w:r>
      <w:r w:rsidR="00A73A37" w:rsidRPr="008E4319">
        <w:rPr>
          <w:rFonts w:ascii="Bookman Old Style" w:hAnsi="Bookman Old Style"/>
          <w:sz w:val="20"/>
          <w:szCs w:val="20"/>
        </w:rPr>
        <w:t xml:space="preserve">Lakcím: </w:t>
      </w:r>
      <w:r w:rsidR="007A27BF" w:rsidRPr="008E4319">
        <w:rPr>
          <w:rFonts w:ascii="Bookman Old Style" w:hAnsi="Bookman Old Style"/>
          <w:sz w:val="20"/>
          <w:szCs w:val="20"/>
        </w:rPr>
        <w:t>1037 Budapest, Jutas utca 54</w:t>
      </w:r>
      <w:r w:rsidR="00A73A37" w:rsidRPr="008E4319">
        <w:rPr>
          <w:rFonts w:ascii="Bookman Old Style" w:hAnsi="Bookman Old Style"/>
          <w:sz w:val="20"/>
          <w:szCs w:val="20"/>
        </w:rPr>
        <w:t>.</w:t>
      </w:r>
    </w:p>
    <w:p w:rsidR="00E56C46" w:rsidRPr="008E4319" w:rsidRDefault="00E56C46" w:rsidP="00E56C46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ab/>
      </w:r>
      <w:r w:rsidRPr="008E4319">
        <w:rPr>
          <w:rFonts w:ascii="Bookman Old Style" w:hAnsi="Bookman Old Style"/>
          <w:sz w:val="20"/>
          <w:szCs w:val="20"/>
        </w:rPr>
        <w:tab/>
      </w:r>
      <w:r w:rsidRPr="008E4319">
        <w:rPr>
          <w:rFonts w:ascii="Bookman Old Style" w:hAnsi="Bookman Old Style"/>
          <w:sz w:val="20"/>
          <w:szCs w:val="20"/>
        </w:rPr>
        <w:tab/>
      </w:r>
      <w:r w:rsidR="007A27BF" w:rsidRPr="008E4319">
        <w:rPr>
          <w:rFonts w:ascii="Bookman Old Style" w:hAnsi="Bookman Old Style"/>
          <w:sz w:val="20"/>
          <w:szCs w:val="20"/>
        </w:rPr>
        <w:t xml:space="preserve">Anyja neve: </w:t>
      </w:r>
      <w:proofErr w:type="spellStart"/>
      <w:r w:rsidR="007A27BF" w:rsidRPr="008E4319">
        <w:rPr>
          <w:rFonts w:ascii="Bookman Old Style" w:hAnsi="Bookman Old Style"/>
          <w:sz w:val="20"/>
          <w:szCs w:val="20"/>
        </w:rPr>
        <w:t>Marty</w:t>
      </w:r>
      <w:proofErr w:type="spellEnd"/>
      <w:r w:rsidR="007A27BF" w:rsidRPr="008E4319">
        <w:rPr>
          <w:rFonts w:ascii="Bookman Old Style" w:hAnsi="Bookman Old Style"/>
          <w:sz w:val="20"/>
          <w:szCs w:val="20"/>
        </w:rPr>
        <w:t xml:space="preserve"> Edit</w:t>
      </w:r>
    </w:p>
    <w:p w:rsidR="00E56C46" w:rsidRPr="008E4319" w:rsidRDefault="00E56C46" w:rsidP="00E56C46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ab/>
      </w:r>
      <w:r w:rsidRPr="008E4319">
        <w:rPr>
          <w:rFonts w:ascii="Bookman Old Style" w:hAnsi="Bookman Old Style"/>
          <w:sz w:val="20"/>
          <w:szCs w:val="20"/>
        </w:rPr>
        <w:tab/>
      </w:r>
      <w:r w:rsidRPr="008E4319">
        <w:rPr>
          <w:rFonts w:ascii="Bookman Old Style" w:hAnsi="Bookman Old Style"/>
          <w:sz w:val="20"/>
          <w:szCs w:val="20"/>
        </w:rPr>
        <w:tab/>
      </w:r>
      <w:r w:rsidR="007A27BF" w:rsidRPr="008E4319">
        <w:rPr>
          <w:rFonts w:ascii="Bookman Old Style" w:hAnsi="Bookman Old Style"/>
          <w:sz w:val="20"/>
          <w:szCs w:val="20"/>
        </w:rPr>
        <w:t>Engedély száma: 005050</w:t>
      </w:r>
    </w:p>
    <w:p w:rsidR="00E56C46" w:rsidRPr="008E4319" w:rsidRDefault="00E56C46" w:rsidP="00E56C46">
      <w:pPr>
        <w:shd w:val="clear" w:color="auto" w:fill="FFFFFF"/>
        <w:ind w:left="567"/>
        <w:rPr>
          <w:rFonts w:ascii="Bookman Old Style" w:hAnsi="Bookman Old Style"/>
          <w:i/>
          <w:sz w:val="20"/>
          <w:szCs w:val="20"/>
        </w:rPr>
      </w:pPr>
      <w:r w:rsidRPr="008E4319">
        <w:rPr>
          <w:rFonts w:ascii="Bookman Old Style" w:hAnsi="Bookman Old Style"/>
          <w:i/>
          <w:sz w:val="20"/>
          <w:szCs w:val="20"/>
        </w:rPr>
        <w:t xml:space="preserve">Megbízatása határozott időre: </w:t>
      </w:r>
      <w:r w:rsidRPr="008E4319">
        <w:rPr>
          <w:rFonts w:ascii="Bookman Old Style" w:hAnsi="Bookman Old Style"/>
          <w:b/>
          <w:i/>
          <w:sz w:val="20"/>
          <w:szCs w:val="20"/>
        </w:rPr>
        <w:t>201</w:t>
      </w:r>
      <w:r w:rsidR="008E4319" w:rsidRPr="008E4319">
        <w:rPr>
          <w:rFonts w:ascii="Bookman Old Style" w:hAnsi="Bookman Old Style"/>
          <w:b/>
          <w:i/>
          <w:sz w:val="20"/>
          <w:szCs w:val="20"/>
        </w:rPr>
        <w:t>…</w:t>
      </w:r>
      <w:r w:rsidRPr="008E4319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8E4319">
        <w:rPr>
          <w:rFonts w:ascii="Bookman Old Style" w:hAnsi="Bookman Old Style"/>
          <w:i/>
          <w:sz w:val="20"/>
          <w:szCs w:val="20"/>
        </w:rPr>
        <w:t>napjáig szól.</w:t>
      </w:r>
    </w:p>
    <w:p w:rsidR="00E56C46" w:rsidRPr="008E4319" w:rsidRDefault="00E56C46" w:rsidP="00E56C46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ab/>
        <w:t xml:space="preserve"> </w:t>
      </w:r>
    </w:p>
    <w:p w:rsidR="009A0ADC" w:rsidRPr="008E4319" w:rsidRDefault="00E56C46" w:rsidP="00323C24">
      <w:pPr>
        <w:numPr>
          <w:ilvl w:val="1"/>
          <w:numId w:val="12"/>
        </w:num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 könyvvizsgálót a társaság alapítója választja, az ügyvezetőnek, a felügyelő bizottság egyetértésével tett javaslata alapján. A könyvvizsgálóval a megbízási szerződést – az alapító által meghatározott feltételekkel és díjazás mellett – az ügyvezetés köti meg a megválasztást követő 30 napon belül. Ha a szerződés megkötésére e határidőn belül nem kerül sor, az alapító köteles új könyvvizsgálót választani.</w:t>
      </w:r>
    </w:p>
    <w:p w:rsidR="009A0ADC" w:rsidRPr="008E4319" w:rsidRDefault="009A0ADC" w:rsidP="009A0ADC">
      <w:pPr>
        <w:shd w:val="clear" w:color="auto" w:fill="FFFFFF"/>
        <w:tabs>
          <w:tab w:val="left" w:pos="567"/>
        </w:tabs>
        <w:ind w:left="567"/>
        <w:rPr>
          <w:rFonts w:ascii="Bookman Old Style" w:hAnsi="Bookman Old Style"/>
          <w:sz w:val="20"/>
          <w:szCs w:val="20"/>
        </w:rPr>
      </w:pPr>
    </w:p>
    <w:p w:rsidR="009A0ADC" w:rsidRPr="008E4319" w:rsidRDefault="00E56C46" w:rsidP="00323C24">
      <w:pPr>
        <w:numPr>
          <w:ilvl w:val="1"/>
          <w:numId w:val="12"/>
        </w:num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 könyvvizsgálót határozott időre, de legfeljebb öt évre kell megválasztani. A könyvvizsgáló megbízatásának időtartama nem lehet rövidebb, mint az őt megválasztó határozat meghozatalától az üzleti év számviteli törvény szerinti beszámolóját elfogadó határozat meghozataláig terjedő azon időszak, amelynek a felülvizsgálatára megválasztották.</w:t>
      </w:r>
    </w:p>
    <w:p w:rsidR="009A0ADC" w:rsidRPr="008E4319" w:rsidRDefault="009A0ADC" w:rsidP="009A0ADC">
      <w:pPr>
        <w:pStyle w:val="Listaszerbekezds"/>
        <w:rPr>
          <w:rFonts w:ascii="Bookman Old Style" w:hAnsi="Bookman Old Style"/>
          <w:sz w:val="20"/>
          <w:szCs w:val="20"/>
        </w:rPr>
      </w:pPr>
    </w:p>
    <w:p w:rsidR="009A0ADC" w:rsidRPr="008E4319" w:rsidRDefault="00E56C46" w:rsidP="00323C24">
      <w:pPr>
        <w:numPr>
          <w:ilvl w:val="1"/>
          <w:numId w:val="12"/>
        </w:num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A könyvvizsgáló a könyvvizsgálói nyilvántartásban szereplő egyéni könyvvizsgáló vagy könyvvizsgáló cég lehet. Ha könyvvizsgáló cég látja el a könyvvizsgálói feladatokat, ki kell jelölnie azt a személyt, aki a könyvvizsgálatot személyében végzi. </w:t>
      </w:r>
    </w:p>
    <w:p w:rsidR="009A0ADC" w:rsidRPr="008E4319" w:rsidRDefault="009A0ADC" w:rsidP="009A0ADC">
      <w:pPr>
        <w:pStyle w:val="Listaszerbekezds"/>
        <w:rPr>
          <w:rFonts w:ascii="Bookman Old Style" w:hAnsi="Bookman Old Style"/>
          <w:sz w:val="20"/>
          <w:szCs w:val="20"/>
        </w:rPr>
      </w:pPr>
    </w:p>
    <w:p w:rsidR="001C09A1" w:rsidRPr="008E4319" w:rsidRDefault="001C09A1" w:rsidP="00323C24">
      <w:pPr>
        <w:numPr>
          <w:ilvl w:val="1"/>
          <w:numId w:val="12"/>
        </w:num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Nem lehet a társaság könyvvizsgálója az a személy:</w:t>
      </w:r>
    </w:p>
    <w:p w:rsidR="001C09A1" w:rsidRPr="008E4319" w:rsidRDefault="001C09A1" w:rsidP="001C09A1">
      <w:pPr>
        <w:numPr>
          <w:ilvl w:val="0"/>
          <w:numId w:val="18"/>
        </w:numPr>
        <w:ind w:left="709" w:hanging="142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aki a döntéshozó szerv, illetve az ügyvezető szerv elnöke vagy tagja,</w:t>
      </w:r>
    </w:p>
    <w:p w:rsidR="001C09A1" w:rsidRPr="008E4319" w:rsidRDefault="001C09A1" w:rsidP="001C09A1">
      <w:pPr>
        <w:numPr>
          <w:ilvl w:val="0"/>
          <w:numId w:val="18"/>
        </w:numPr>
        <w:ind w:left="709" w:hanging="142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a </w:t>
      </w:r>
      <w:r w:rsidR="009A0ADC" w:rsidRPr="008E4319">
        <w:rPr>
          <w:rFonts w:ascii="Bookman Old Style" w:hAnsi="Bookman Old Style"/>
          <w:sz w:val="20"/>
          <w:szCs w:val="20"/>
        </w:rPr>
        <w:t>társasággal</w:t>
      </w:r>
      <w:r w:rsidRPr="008E4319">
        <w:rPr>
          <w:rFonts w:ascii="Bookman Old Style" w:hAnsi="Bookman Old Style"/>
          <w:sz w:val="20"/>
          <w:szCs w:val="20"/>
        </w:rPr>
        <w:t xml:space="preserve"> e megbízatásán kívüli más tevékenység kifejtésére irányuló munkaviszonyban vagy munkavégzésre irányuló egyéb jogviszonyban áll, ha jogszabály másképp nem rendelkezik,</w:t>
      </w:r>
    </w:p>
    <w:p w:rsidR="001C09A1" w:rsidRPr="008E4319" w:rsidRDefault="001C09A1" w:rsidP="001C09A1">
      <w:pPr>
        <w:numPr>
          <w:ilvl w:val="0"/>
          <w:numId w:val="18"/>
        </w:numPr>
        <w:ind w:left="709" w:hanging="142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a </w:t>
      </w:r>
      <w:r w:rsidR="009A0ADC" w:rsidRPr="008E4319">
        <w:rPr>
          <w:rFonts w:ascii="Bookman Old Style" w:hAnsi="Bookman Old Style"/>
          <w:sz w:val="20"/>
          <w:szCs w:val="20"/>
        </w:rPr>
        <w:t>társaság</w:t>
      </w:r>
      <w:r w:rsidRPr="008E4319">
        <w:rPr>
          <w:rFonts w:ascii="Bookman Old Style" w:hAnsi="Bookman Old Style"/>
          <w:sz w:val="20"/>
          <w:szCs w:val="20"/>
        </w:rPr>
        <w:t xml:space="preserve"> cél szerinti juttatásából részesül - kivéve a bárki által megkötés nélkül igénybe vehető nem pénzbeli szolgáltatásokat,</w:t>
      </w:r>
    </w:p>
    <w:p w:rsidR="009A0ADC" w:rsidRPr="008E4319" w:rsidRDefault="001C09A1" w:rsidP="009A0ADC">
      <w:pPr>
        <w:numPr>
          <w:ilvl w:val="0"/>
          <w:numId w:val="18"/>
        </w:numPr>
        <w:ind w:left="709" w:hanging="142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és </w:t>
      </w:r>
      <w:proofErr w:type="gramStart"/>
      <w:r w:rsidRPr="008E4319">
        <w:rPr>
          <w:rFonts w:ascii="Bookman Old Style" w:hAnsi="Bookman Old Style"/>
          <w:sz w:val="20"/>
          <w:szCs w:val="20"/>
        </w:rPr>
        <w:t>ezen</w:t>
      </w:r>
      <w:proofErr w:type="gramEnd"/>
      <w:r w:rsidRPr="008E4319">
        <w:rPr>
          <w:rFonts w:ascii="Bookman Old Style" w:hAnsi="Bookman Old Style"/>
          <w:sz w:val="20"/>
          <w:szCs w:val="20"/>
        </w:rPr>
        <w:t xml:space="preserve"> </w:t>
      </w:r>
      <w:r w:rsidR="009A0ADC" w:rsidRPr="008E4319">
        <w:rPr>
          <w:rFonts w:ascii="Bookman Old Style" w:hAnsi="Bookman Old Style"/>
          <w:sz w:val="20"/>
          <w:szCs w:val="20"/>
        </w:rPr>
        <w:t>személyek közeli hozzátartozója vagy élettársa.</w:t>
      </w:r>
    </w:p>
    <w:p w:rsidR="009A0ADC" w:rsidRPr="008E4319" w:rsidRDefault="009A0ADC" w:rsidP="009A0ADC">
      <w:pPr>
        <w:rPr>
          <w:rFonts w:ascii="Bookman Old Style" w:hAnsi="Bookman Old Style"/>
          <w:sz w:val="20"/>
          <w:szCs w:val="20"/>
        </w:rPr>
      </w:pPr>
    </w:p>
    <w:p w:rsidR="009A0ADC" w:rsidRPr="008E4319" w:rsidRDefault="00E56C46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lastRenderedPageBreak/>
        <w:t>A könyvvizsgáló nem nyújthat a gazdasági társaság részére olyan szolgáltatást és nem alakíthat ki olyan együttműködést az ügyvezetéssel, amely könyvvizsgálói feladatának független és tárgyilagos ellátását veszélyezteti.</w:t>
      </w:r>
    </w:p>
    <w:p w:rsidR="009A0ADC" w:rsidRDefault="009A0ADC" w:rsidP="009A0ADC">
      <w:pPr>
        <w:ind w:left="567"/>
        <w:rPr>
          <w:rFonts w:ascii="Bookman Old Style" w:hAnsi="Bookman Old Style"/>
          <w:sz w:val="20"/>
          <w:szCs w:val="20"/>
        </w:rPr>
      </w:pPr>
    </w:p>
    <w:p w:rsidR="007F15FF" w:rsidRDefault="007F15FF" w:rsidP="009A0ADC">
      <w:pPr>
        <w:ind w:left="567"/>
        <w:rPr>
          <w:rFonts w:ascii="Bookman Old Style" w:hAnsi="Bookman Old Style"/>
          <w:sz w:val="20"/>
          <w:szCs w:val="20"/>
        </w:rPr>
      </w:pPr>
    </w:p>
    <w:p w:rsidR="007F15FF" w:rsidRDefault="007F15FF" w:rsidP="009A0ADC">
      <w:pPr>
        <w:ind w:left="567"/>
        <w:rPr>
          <w:rFonts w:ascii="Bookman Old Style" w:hAnsi="Bookman Old Style"/>
          <w:sz w:val="20"/>
          <w:szCs w:val="20"/>
        </w:rPr>
      </w:pPr>
    </w:p>
    <w:p w:rsidR="007F15FF" w:rsidRPr="008E4319" w:rsidRDefault="007F15FF" w:rsidP="009A0ADC">
      <w:pPr>
        <w:ind w:left="567"/>
        <w:rPr>
          <w:rFonts w:ascii="Bookman Old Style" w:hAnsi="Bookman Old Style"/>
          <w:sz w:val="20"/>
          <w:szCs w:val="20"/>
        </w:rPr>
      </w:pPr>
    </w:p>
    <w:p w:rsidR="009A0ADC" w:rsidRPr="008E4319" w:rsidRDefault="00E56C46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A </w:t>
      </w:r>
      <w:r w:rsidRPr="008E4319">
        <w:rPr>
          <w:rFonts w:ascii="Bookman Old Style" w:hAnsi="Bookman Old Style"/>
          <w:b/>
          <w:sz w:val="20"/>
          <w:szCs w:val="20"/>
        </w:rPr>
        <w:t>könyvvizsgáló feladata</w:t>
      </w:r>
      <w:r w:rsidRPr="008E4319">
        <w:rPr>
          <w:rFonts w:ascii="Bookman Old Style" w:hAnsi="Bookman Old Style"/>
          <w:sz w:val="20"/>
          <w:szCs w:val="20"/>
        </w:rPr>
        <w:t>, hogy a könyvvizsgálatot szabályszerűen elvégezze, és ennek alapján független könyvvizsgálói jelentésben foglaljon állást arról, hogy a gazdasági társaság beszámolója megfelel-e a jogszabályoknak, és megbízható, valós képet ad-e a társaság vagyoni és pénzügyi helyzetéről, működésének gazdasági eredményeiről.</w:t>
      </w:r>
    </w:p>
    <w:p w:rsidR="009A0ADC" w:rsidRPr="008E4319" w:rsidRDefault="009A0ADC" w:rsidP="009A0ADC">
      <w:pPr>
        <w:pStyle w:val="Listaszerbekezds"/>
        <w:rPr>
          <w:rFonts w:ascii="Bookman Old Style" w:hAnsi="Bookman Old Style"/>
          <w:sz w:val="20"/>
          <w:szCs w:val="20"/>
        </w:rPr>
      </w:pPr>
    </w:p>
    <w:p w:rsidR="009A0ADC" w:rsidRPr="008E4319" w:rsidRDefault="00E56C46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A könyvvizsgálót a társaság beszámolóját tárgyaló ülésére meg kell hívni. A könyvvizsgáló ezen az ülésen köteles részt venni, de távolmaradása az ülés megtartását nem akadályozza. </w:t>
      </w:r>
    </w:p>
    <w:p w:rsidR="009A0ADC" w:rsidRPr="008E4319" w:rsidRDefault="009A0ADC" w:rsidP="009A0ADC">
      <w:pPr>
        <w:pStyle w:val="Listaszerbekezds"/>
        <w:tabs>
          <w:tab w:val="left" w:pos="7425"/>
        </w:tabs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ab/>
      </w:r>
    </w:p>
    <w:p w:rsidR="009A0ADC" w:rsidRPr="008E4319" w:rsidRDefault="00E56C46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 könyvvizsgáló a felügyelőbizottság ülésén tanácskozási joggal részt vehet, a felügyelőbizottság felhívása esetén a könyvvizsgáló a felügyelőbizottság ülésén köteles részt venni. A felügyelőbizottság köteles napirendre tűzni a könyvvizsgáló által megtárgyalásra javasolt ügyeket.</w:t>
      </w:r>
    </w:p>
    <w:p w:rsidR="009A0ADC" w:rsidRPr="008E4319" w:rsidRDefault="009A0ADC" w:rsidP="009A0ADC">
      <w:pPr>
        <w:pStyle w:val="Listaszerbekezds"/>
        <w:rPr>
          <w:rFonts w:ascii="Bookman Old Style" w:hAnsi="Bookman Old Style"/>
          <w:sz w:val="20"/>
          <w:szCs w:val="20"/>
        </w:rPr>
      </w:pPr>
    </w:p>
    <w:p w:rsidR="009A0ADC" w:rsidRPr="008E4319" w:rsidRDefault="00E56C46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 könyvvizsgáló feladatai ellátása érdekében betekinthet a társaság irataiba, számviteli nyilvántartásaiba, könyveibe, a vezető tisztségviselőktől, a felügyelőbizottság tagjaitól és a társaság munkavállalóitól felvilágosítást kérhet, a társaság fizetési számláját, pénztárát, értékpapír- és áruállományát, valamint szerződéseit megvizsgálhatja.</w:t>
      </w:r>
    </w:p>
    <w:p w:rsidR="009A0ADC" w:rsidRPr="008E4319" w:rsidRDefault="009A0ADC" w:rsidP="009A0ADC">
      <w:pPr>
        <w:pStyle w:val="Listaszerbekezds"/>
        <w:rPr>
          <w:rFonts w:ascii="Bookman Old Style" w:hAnsi="Bookman Old Style"/>
          <w:sz w:val="20"/>
          <w:szCs w:val="20"/>
        </w:rPr>
      </w:pPr>
    </w:p>
    <w:p w:rsidR="009A0ADC" w:rsidRPr="008E4319" w:rsidRDefault="00E56C46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Ha a könyvvizsgáló a társaság vagyonának olyan változását észleli, amely veszélyezteti a társasággal szembeni követelések kielégítését, vagy ha olyan körülményt észlel, amely a vezető tisztségviselők vagy a felügyelőbizottsági tagok e minőségükben kifejtett tevékenységükért való felelősségét vonja maga után, késedelem nélkül köteles az ügyvezetésnél kezdeményezni az alapító döntéshozatalához szükséges intézkedések megtételét. Ha a kezdeményezés nem vezet eredményre, a könyvvizsgáló köteles a feltárt körülményekről a társaság törvényességi felügyeletét ellátó nyilvántartó bíróságot értesíteni.</w:t>
      </w:r>
    </w:p>
    <w:p w:rsidR="009A0ADC" w:rsidRPr="008E4319" w:rsidRDefault="009A0ADC" w:rsidP="009A0ADC">
      <w:pPr>
        <w:pStyle w:val="Listaszerbekezds"/>
        <w:rPr>
          <w:rFonts w:ascii="Bookman Old Style" w:hAnsi="Bookman Old Style"/>
          <w:sz w:val="20"/>
          <w:szCs w:val="20"/>
        </w:rPr>
      </w:pPr>
    </w:p>
    <w:p w:rsidR="00E56C46" w:rsidRPr="008E4319" w:rsidRDefault="00E56C46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 könyvvizsgáló köteles a társaság ügyeivel kapcsolatos üzleti titkot megőrizni.</w:t>
      </w:r>
    </w:p>
    <w:p w:rsidR="000C6E83" w:rsidRPr="008E4319" w:rsidRDefault="000C6E83" w:rsidP="000C6E83">
      <w:pPr>
        <w:rPr>
          <w:rFonts w:ascii="Bookman Old Style" w:hAnsi="Bookman Old Style"/>
          <w:sz w:val="20"/>
          <w:szCs w:val="20"/>
        </w:rPr>
      </w:pPr>
    </w:p>
    <w:p w:rsidR="000C6E83" w:rsidRPr="008E4319" w:rsidRDefault="000C6E83" w:rsidP="000C6E83">
      <w:pPr>
        <w:rPr>
          <w:rFonts w:ascii="Bookman Old Style" w:hAnsi="Bookman Old Style"/>
          <w:sz w:val="20"/>
          <w:szCs w:val="20"/>
        </w:rPr>
      </w:pPr>
    </w:p>
    <w:p w:rsidR="00E20AC1" w:rsidRPr="008E4319" w:rsidRDefault="000C6E83" w:rsidP="00323C24">
      <w:pPr>
        <w:numPr>
          <w:ilvl w:val="0"/>
          <w:numId w:val="12"/>
        </w:numPr>
        <w:jc w:val="center"/>
        <w:rPr>
          <w:rFonts w:ascii="Bookman Old Style" w:hAnsi="Bookman Old Style"/>
          <w:b/>
          <w:sz w:val="20"/>
          <w:szCs w:val="20"/>
        </w:rPr>
      </w:pPr>
      <w:r w:rsidRPr="008E4319">
        <w:rPr>
          <w:rFonts w:ascii="Bookman Old Style" w:hAnsi="Bookman Old Style"/>
          <w:b/>
          <w:sz w:val="20"/>
          <w:szCs w:val="20"/>
        </w:rPr>
        <w:t>A társaság megszűnése</w:t>
      </w:r>
    </w:p>
    <w:p w:rsidR="000C6E83" w:rsidRPr="008E4319" w:rsidRDefault="000C6E83" w:rsidP="000C6E83">
      <w:pPr>
        <w:ind w:left="567"/>
        <w:rPr>
          <w:rFonts w:ascii="Bookman Old Style" w:hAnsi="Bookman Old Style"/>
          <w:sz w:val="20"/>
          <w:szCs w:val="20"/>
        </w:rPr>
      </w:pPr>
    </w:p>
    <w:p w:rsidR="00E20AC1" w:rsidRPr="008E4319" w:rsidRDefault="00E20AC1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Megszűnik a társaság, ha</w:t>
      </w:r>
    </w:p>
    <w:p w:rsidR="000C6E83" w:rsidRPr="008E4319" w:rsidRDefault="00E20AC1" w:rsidP="000C6E83">
      <w:pPr>
        <w:numPr>
          <w:ilvl w:val="0"/>
          <w:numId w:val="18"/>
        </w:numPr>
        <w:ind w:hanging="219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az alapító elhatározza jogutód nélküli megszűnését,</w:t>
      </w:r>
    </w:p>
    <w:p w:rsidR="000C6E83" w:rsidRPr="008E4319" w:rsidRDefault="00E20AC1" w:rsidP="000C6E83">
      <w:pPr>
        <w:numPr>
          <w:ilvl w:val="0"/>
          <w:numId w:val="18"/>
        </w:numPr>
        <w:ind w:hanging="219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elhatározza jogutódlással történő megszűnését</w:t>
      </w:r>
      <w:r w:rsidR="000C6E83" w:rsidRPr="008E4319">
        <w:rPr>
          <w:rFonts w:ascii="Bookman Old Style" w:hAnsi="Bookman Old Style"/>
          <w:sz w:val="20"/>
          <w:szCs w:val="20"/>
        </w:rPr>
        <w:t>,</w:t>
      </w:r>
    </w:p>
    <w:p w:rsidR="000C6E83" w:rsidRPr="008E4319" w:rsidRDefault="00E20AC1" w:rsidP="000C6E83">
      <w:pPr>
        <w:numPr>
          <w:ilvl w:val="0"/>
          <w:numId w:val="18"/>
        </w:numPr>
        <w:ind w:hanging="219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 cégbíróság megszűntnek nyilvánítja,</w:t>
      </w:r>
    </w:p>
    <w:p w:rsidR="000C6E83" w:rsidRPr="008E4319" w:rsidRDefault="00E20AC1" w:rsidP="000C6E83">
      <w:pPr>
        <w:numPr>
          <w:ilvl w:val="0"/>
          <w:numId w:val="18"/>
        </w:numPr>
        <w:ind w:hanging="219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>a cégbíróság hivatalból elrendeli törlését,</w:t>
      </w:r>
    </w:p>
    <w:p w:rsidR="000C6E83" w:rsidRPr="008E4319" w:rsidRDefault="00E20AC1" w:rsidP="000C6E83">
      <w:pPr>
        <w:numPr>
          <w:ilvl w:val="0"/>
          <w:numId w:val="18"/>
        </w:numPr>
        <w:ind w:hanging="219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a bíróság felszámolási eljárás során megszünteti vagy </w:t>
      </w:r>
    </w:p>
    <w:p w:rsidR="00E20AC1" w:rsidRPr="008E4319" w:rsidRDefault="00E20AC1" w:rsidP="000C6E83">
      <w:pPr>
        <w:numPr>
          <w:ilvl w:val="0"/>
          <w:numId w:val="18"/>
        </w:numPr>
        <w:ind w:hanging="219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egyéb jogszabályban meghatározott ok folytán. </w:t>
      </w:r>
    </w:p>
    <w:p w:rsidR="000C6E83" w:rsidRPr="008E4319" w:rsidRDefault="000C6E83" w:rsidP="000C6E83">
      <w:pPr>
        <w:ind w:left="567"/>
        <w:rPr>
          <w:rFonts w:ascii="Bookman Old Style" w:hAnsi="Bookman Old Style"/>
          <w:sz w:val="20"/>
          <w:szCs w:val="20"/>
        </w:rPr>
      </w:pPr>
    </w:p>
    <w:p w:rsidR="002B1DDA" w:rsidRPr="008E4319" w:rsidRDefault="00E20AC1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t xml:space="preserve">Ha a közhasznú szervezetnek minősülő nonprofit gazdasági társaság jogutód nélkül megszűnik, úgy a tartozások kiegyenlítése után a társaság tagja részére csak a törzsbetéte alapításkori értéke adható ki.  Az ezt meghaladó vagyont a kerületben működő - az alapító által megjelölt - közhasznú szervezet részére kell átadni. Amennyiben az alapító ilyen szervezetet nem jelölt meg, a cégbíróság a megmaradt vagyont a megszűnő társaság közhasznú tevékenységével azonos vagy ahhoz hasonló közérdekű célra fordítja. </w:t>
      </w:r>
    </w:p>
    <w:p w:rsidR="002B1DDA" w:rsidRPr="008E4319" w:rsidRDefault="002B1DDA" w:rsidP="002B1DDA">
      <w:pPr>
        <w:ind w:left="567"/>
        <w:rPr>
          <w:rFonts w:ascii="Bookman Old Style" w:hAnsi="Bookman Old Style"/>
          <w:sz w:val="20"/>
          <w:szCs w:val="20"/>
        </w:rPr>
      </w:pPr>
    </w:p>
    <w:p w:rsidR="00E20AC1" w:rsidRPr="008E4319" w:rsidRDefault="00E20AC1" w:rsidP="00323C24">
      <w:pPr>
        <w:numPr>
          <w:ilvl w:val="1"/>
          <w:numId w:val="12"/>
        </w:numPr>
        <w:ind w:left="567" w:hanging="567"/>
        <w:rPr>
          <w:rFonts w:ascii="Bookman Old Style" w:hAnsi="Bookman Old Style"/>
          <w:sz w:val="20"/>
          <w:szCs w:val="20"/>
        </w:rPr>
      </w:pPr>
      <w:r w:rsidRPr="008E4319">
        <w:rPr>
          <w:rFonts w:ascii="Bookman Old Style" w:hAnsi="Bookman Old Style"/>
          <w:sz w:val="20"/>
          <w:szCs w:val="20"/>
        </w:rPr>
        <w:lastRenderedPageBreak/>
        <w:t>Nonprofit gazdasági társaság más társasági formába csak nonprofit jellegének megtartásával alakulhat át, nonprofit gazdasági társasággal egyesülhet, illetve nonprofit gazdasági társaságokká válhat szét.</w:t>
      </w:r>
    </w:p>
    <w:p w:rsidR="00E20AC1" w:rsidRDefault="00E20AC1" w:rsidP="00D231BE">
      <w:pPr>
        <w:jc w:val="right"/>
        <w:rPr>
          <w:rFonts w:ascii="Bookman Old Style" w:hAnsi="Bookman Old Style"/>
          <w:sz w:val="20"/>
          <w:szCs w:val="20"/>
        </w:rPr>
      </w:pPr>
    </w:p>
    <w:p w:rsidR="00180D77" w:rsidRDefault="00180D77" w:rsidP="00D231BE">
      <w:pPr>
        <w:jc w:val="right"/>
        <w:rPr>
          <w:rFonts w:ascii="Bookman Old Style" w:hAnsi="Bookman Old Style"/>
          <w:sz w:val="20"/>
          <w:szCs w:val="20"/>
        </w:rPr>
      </w:pPr>
    </w:p>
    <w:p w:rsidR="00180D77" w:rsidRDefault="00180D77" w:rsidP="00D231BE">
      <w:pPr>
        <w:jc w:val="right"/>
        <w:rPr>
          <w:rFonts w:ascii="Bookman Old Style" w:hAnsi="Bookman Old Style"/>
          <w:sz w:val="20"/>
          <w:szCs w:val="20"/>
        </w:rPr>
      </w:pPr>
    </w:p>
    <w:p w:rsidR="00180D77" w:rsidRDefault="00180D77" w:rsidP="00D231BE">
      <w:pPr>
        <w:jc w:val="right"/>
        <w:rPr>
          <w:rFonts w:ascii="Bookman Old Style" w:hAnsi="Bookman Old Style"/>
          <w:sz w:val="20"/>
          <w:szCs w:val="20"/>
        </w:rPr>
      </w:pPr>
    </w:p>
    <w:p w:rsidR="00180D77" w:rsidRPr="008E4319" w:rsidRDefault="00180D77" w:rsidP="00D231BE">
      <w:pPr>
        <w:jc w:val="right"/>
        <w:rPr>
          <w:rFonts w:ascii="Bookman Old Style" w:hAnsi="Bookman Old Style"/>
          <w:sz w:val="20"/>
          <w:szCs w:val="20"/>
        </w:rPr>
      </w:pPr>
    </w:p>
    <w:p w:rsidR="000C6E83" w:rsidRPr="008E4319" w:rsidRDefault="000C6E83" w:rsidP="00323C24">
      <w:pPr>
        <w:numPr>
          <w:ilvl w:val="0"/>
          <w:numId w:val="12"/>
        </w:numPr>
        <w:shd w:val="clear" w:color="auto" w:fill="FFFFFF"/>
        <w:tabs>
          <w:tab w:val="left" w:pos="567"/>
        </w:tabs>
        <w:jc w:val="center"/>
        <w:rPr>
          <w:rFonts w:ascii="Bookman Old Style" w:hAnsi="Bookman Old Style"/>
          <w:b/>
          <w:sz w:val="20"/>
          <w:szCs w:val="20"/>
        </w:rPr>
      </w:pPr>
      <w:r w:rsidRPr="008E4319">
        <w:rPr>
          <w:rFonts w:ascii="Bookman Old Style" w:hAnsi="Bookman Old Style"/>
          <w:b/>
          <w:sz w:val="20"/>
          <w:szCs w:val="20"/>
        </w:rPr>
        <w:t>Záró rendelkezések</w:t>
      </w:r>
    </w:p>
    <w:p w:rsidR="000C6E83" w:rsidRPr="008E4319" w:rsidRDefault="000C6E83" w:rsidP="000C6E83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z w:val="20"/>
          <w:szCs w:val="20"/>
        </w:rPr>
      </w:pPr>
    </w:p>
    <w:p w:rsidR="00180D77" w:rsidRPr="000C6E83" w:rsidRDefault="00180D77" w:rsidP="00180D77">
      <w:pPr>
        <w:shd w:val="clear" w:color="auto" w:fill="FFFFFF"/>
        <w:tabs>
          <w:tab w:val="left" w:pos="0"/>
        </w:tabs>
        <w:rPr>
          <w:rFonts w:ascii="Bookman Old Style" w:hAnsi="Bookman Old Style"/>
          <w:i/>
          <w:sz w:val="20"/>
          <w:szCs w:val="20"/>
        </w:rPr>
      </w:pPr>
      <w:r w:rsidRPr="000C6E83">
        <w:rPr>
          <w:rFonts w:ascii="Bookman Old Style" w:hAnsi="Bookman Old Style"/>
          <w:i/>
          <w:sz w:val="20"/>
          <w:szCs w:val="20"/>
        </w:rPr>
        <w:t>A jelen egységes szerkezetű alapító okirat hatályosítására az alapító</w:t>
      </w:r>
      <w:r>
        <w:rPr>
          <w:rFonts w:ascii="Bookman Old Style" w:hAnsi="Bookman Old Style"/>
          <w:i/>
          <w:sz w:val="20"/>
          <w:szCs w:val="20"/>
        </w:rPr>
        <w:t xml:space="preserve"> nyilvános ülésén hozott és jegyzőkönyvbe foglalt, </w:t>
      </w:r>
      <w:r w:rsidR="00C330D7">
        <w:rPr>
          <w:rFonts w:ascii="Bookman Old Style" w:hAnsi="Bookman Old Style"/>
          <w:i/>
          <w:sz w:val="20"/>
          <w:szCs w:val="20"/>
        </w:rPr>
        <w:t xml:space="preserve">a társaság tevékenységi köreinek meghatározásáról </w:t>
      </w:r>
      <w:proofErr w:type="gramStart"/>
      <w:r w:rsidR="00C330D7">
        <w:rPr>
          <w:rFonts w:ascii="Bookman Old Style" w:hAnsi="Bookman Old Style"/>
          <w:i/>
          <w:sz w:val="20"/>
          <w:szCs w:val="20"/>
        </w:rPr>
        <w:t xml:space="preserve">szóló </w:t>
      </w:r>
      <w:r w:rsidR="00C330D7">
        <w:rPr>
          <w:rFonts w:ascii="Bookman Old Style" w:hAnsi="Bookman Old Style"/>
          <w:bCs/>
          <w:i/>
          <w:iCs/>
          <w:sz w:val="20"/>
          <w:szCs w:val="20"/>
        </w:rPr>
        <w:t>.</w:t>
      </w:r>
      <w:proofErr w:type="gramEnd"/>
      <w:r w:rsidR="00C330D7">
        <w:rPr>
          <w:rFonts w:ascii="Bookman Old Style" w:hAnsi="Bookman Old Style"/>
          <w:bCs/>
          <w:i/>
          <w:iCs/>
          <w:sz w:val="20"/>
          <w:szCs w:val="20"/>
        </w:rPr>
        <w:t xml:space="preserve">../2016. (V.3.) ök. </w:t>
      </w:r>
      <w:r w:rsidR="00C330D7">
        <w:rPr>
          <w:rFonts w:ascii="Bookman Old Style" w:hAnsi="Bookman Old Style"/>
          <w:i/>
          <w:sz w:val="20"/>
          <w:szCs w:val="20"/>
        </w:rPr>
        <w:t xml:space="preserve">számú határozata, és </w:t>
      </w:r>
      <w:r>
        <w:rPr>
          <w:rFonts w:ascii="Bookman Old Style" w:hAnsi="Bookman Old Style"/>
          <w:i/>
          <w:sz w:val="20"/>
          <w:szCs w:val="20"/>
        </w:rPr>
        <w:t xml:space="preserve">a könyvvizsgáló megbízásának meghosszabbításáról </w:t>
      </w:r>
      <w:proofErr w:type="gramStart"/>
      <w:r>
        <w:rPr>
          <w:rFonts w:ascii="Bookman Old Style" w:hAnsi="Bookman Old Style"/>
          <w:i/>
          <w:sz w:val="20"/>
          <w:szCs w:val="20"/>
        </w:rPr>
        <w:t>szóló …</w:t>
      </w:r>
      <w:proofErr w:type="gramEnd"/>
      <w:r>
        <w:rPr>
          <w:rFonts w:ascii="Bookman Old Style" w:hAnsi="Bookman Old Style"/>
          <w:i/>
          <w:sz w:val="20"/>
          <w:szCs w:val="20"/>
        </w:rPr>
        <w:t xml:space="preserve">/2016. (V.3.) ök. számú határozata </w:t>
      </w:r>
      <w:r w:rsidRPr="000C6E83">
        <w:rPr>
          <w:rFonts w:ascii="Bookman Old Style" w:hAnsi="Bookman Old Style"/>
          <w:i/>
          <w:sz w:val="20"/>
          <w:szCs w:val="20"/>
        </w:rPr>
        <w:t>miatt került sor.</w:t>
      </w:r>
    </w:p>
    <w:p w:rsidR="00180D77" w:rsidRPr="000C6E83" w:rsidRDefault="00180D77" w:rsidP="00180D77">
      <w:pPr>
        <w:shd w:val="clear" w:color="auto" w:fill="FFFFFF"/>
        <w:tabs>
          <w:tab w:val="left" w:pos="0"/>
        </w:tabs>
        <w:rPr>
          <w:rFonts w:ascii="Bookman Old Style" w:hAnsi="Bookman Old Style"/>
          <w:i/>
          <w:sz w:val="20"/>
          <w:szCs w:val="20"/>
        </w:rPr>
      </w:pPr>
    </w:p>
    <w:p w:rsidR="00180D77" w:rsidRPr="000C27B9" w:rsidRDefault="00180D77" w:rsidP="00180D77">
      <w:pPr>
        <w:shd w:val="clear" w:color="auto" w:fill="FFFFFF"/>
        <w:tabs>
          <w:tab w:val="left" w:pos="0"/>
        </w:tabs>
        <w:rPr>
          <w:rFonts w:ascii="Bookman Old Style" w:hAnsi="Bookman Old Style"/>
          <w:sz w:val="20"/>
          <w:szCs w:val="20"/>
        </w:rPr>
      </w:pPr>
      <w:r w:rsidRPr="000C27B9">
        <w:rPr>
          <w:rFonts w:ascii="Bookman Old Style" w:hAnsi="Bookman Old Style"/>
          <w:sz w:val="20"/>
          <w:szCs w:val="20"/>
        </w:rPr>
        <w:t>A jelen alapító okiratban nem szabályozott kérdésekben a Polgári törvénykönyvről szóló 2013. évi V. törvény és a köztulajdonban álló gazdasági társaságok takarékosabb működéséről szóló 2009. évi CXXII. törvény, valamint az egyesülési jogról, a közhasznú jogállásról, valamint a civil szervezetek működéséről és támogatásáról szóló 2011. évi CLXXV. törvényrendelkezései az irányadók.</w:t>
      </w:r>
    </w:p>
    <w:p w:rsidR="00180D77" w:rsidRPr="000C6E83" w:rsidRDefault="00180D77" w:rsidP="00180D77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i/>
          <w:sz w:val="20"/>
          <w:szCs w:val="20"/>
        </w:rPr>
      </w:pPr>
    </w:p>
    <w:p w:rsidR="00180D77" w:rsidRPr="000C6E83" w:rsidRDefault="00180D77" w:rsidP="00180D77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Budapest, 2016. </w:t>
      </w:r>
      <w:proofErr w:type="gramStart"/>
      <w:r>
        <w:rPr>
          <w:rFonts w:ascii="Bookman Old Style" w:hAnsi="Bookman Old Style"/>
          <w:i/>
          <w:sz w:val="20"/>
          <w:szCs w:val="20"/>
        </w:rPr>
        <w:t>május …</w:t>
      </w:r>
      <w:proofErr w:type="gramEnd"/>
    </w:p>
    <w:p w:rsidR="00180D77" w:rsidRPr="000C6E83" w:rsidRDefault="00180D77" w:rsidP="00180D77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i/>
          <w:sz w:val="20"/>
          <w:szCs w:val="20"/>
        </w:rPr>
      </w:pPr>
    </w:p>
    <w:p w:rsidR="00180D77" w:rsidRPr="000C6E83" w:rsidRDefault="00180D77" w:rsidP="00180D77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i/>
          <w:sz w:val="20"/>
          <w:szCs w:val="20"/>
        </w:rPr>
      </w:pPr>
    </w:p>
    <w:p w:rsidR="00180D77" w:rsidRDefault="00180D77" w:rsidP="00180D77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i/>
          <w:sz w:val="20"/>
          <w:szCs w:val="20"/>
        </w:rPr>
      </w:pPr>
    </w:p>
    <w:p w:rsidR="00180D77" w:rsidRPr="000C6E83" w:rsidRDefault="00180D77" w:rsidP="00180D77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i/>
          <w:sz w:val="20"/>
          <w:szCs w:val="20"/>
        </w:rPr>
      </w:pPr>
    </w:p>
    <w:p w:rsidR="00180D77" w:rsidRPr="000C6E83" w:rsidRDefault="00180D77" w:rsidP="00180D77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___________________________________________</w:t>
      </w:r>
    </w:p>
    <w:p w:rsidR="00180D77" w:rsidRPr="00625ACA" w:rsidRDefault="00180D77" w:rsidP="00180D77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pacing w:val="-1"/>
          <w:sz w:val="20"/>
          <w:szCs w:val="20"/>
        </w:rPr>
      </w:pPr>
      <w:r w:rsidRPr="00625ACA">
        <w:rPr>
          <w:rFonts w:ascii="Bookman Old Style" w:hAnsi="Bookman Old Style"/>
          <w:spacing w:val="-1"/>
          <w:sz w:val="20"/>
          <w:szCs w:val="20"/>
        </w:rPr>
        <w:t xml:space="preserve">Budapest Főváros XV. Kerület Rákospalota, </w:t>
      </w:r>
    </w:p>
    <w:p w:rsidR="00180D77" w:rsidRPr="00625ACA" w:rsidRDefault="00180D77" w:rsidP="00180D77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pacing w:val="-1"/>
          <w:sz w:val="20"/>
          <w:szCs w:val="20"/>
        </w:rPr>
      </w:pPr>
      <w:r w:rsidRPr="00625ACA">
        <w:rPr>
          <w:rFonts w:ascii="Bookman Old Style" w:hAnsi="Bookman Old Style"/>
          <w:spacing w:val="-1"/>
          <w:sz w:val="20"/>
          <w:szCs w:val="20"/>
        </w:rPr>
        <w:t>Pestújhely, Újpalota Önkormányzata</w:t>
      </w:r>
    </w:p>
    <w:p w:rsidR="00180D77" w:rsidRPr="00625ACA" w:rsidRDefault="00180D77" w:rsidP="00180D77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pacing w:val="-1"/>
          <w:sz w:val="20"/>
          <w:szCs w:val="20"/>
        </w:rPr>
      </w:pPr>
      <w:r w:rsidRPr="00625ACA">
        <w:rPr>
          <w:rFonts w:ascii="Bookman Old Style" w:hAnsi="Bookman Old Style"/>
          <w:spacing w:val="-1"/>
          <w:sz w:val="20"/>
          <w:szCs w:val="20"/>
        </w:rPr>
        <w:t>Képviseli: Hajdú László polgármester</w:t>
      </w:r>
    </w:p>
    <w:p w:rsidR="00180D77" w:rsidRPr="00625ACA" w:rsidRDefault="00180D77" w:rsidP="00180D77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pacing w:val="-1"/>
          <w:sz w:val="20"/>
          <w:szCs w:val="20"/>
        </w:rPr>
      </w:pPr>
      <w:r w:rsidRPr="00625ACA">
        <w:rPr>
          <w:rFonts w:ascii="Bookman Old Style" w:hAnsi="Bookman Old Style"/>
          <w:spacing w:val="-1"/>
          <w:sz w:val="20"/>
          <w:szCs w:val="20"/>
        </w:rPr>
        <w:t>(Alapító)</w:t>
      </w:r>
    </w:p>
    <w:p w:rsidR="00180D77" w:rsidRPr="000C6E83" w:rsidRDefault="00180D77" w:rsidP="00180D77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i/>
          <w:spacing w:val="-1"/>
          <w:sz w:val="20"/>
          <w:szCs w:val="20"/>
        </w:rPr>
      </w:pPr>
    </w:p>
    <w:p w:rsidR="00180D77" w:rsidRPr="00484394" w:rsidRDefault="00180D77" w:rsidP="00180D77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i/>
          <w:spacing w:val="-1"/>
          <w:sz w:val="20"/>
          <w:szCs w:val="20"/>
        </w:rPr>
      </w:pPr>
    </w:p>
    <w:p w:rsidR="00180D77" w:rsidRPr="00484394" w:rsidRDefault="00180D77" w:rsidP="00180D77">
      <w:pPr>
        <w:shd w:val="clear" w:color="auto" w:fill="FFFFFF"/>
        <w:tabs>
          <w:tab w:val="left" w:pos="0"/>
        </w:tabs>
        <w:rPr>
          <w:rFonts w:ascii="Bookman Old Style" w:hAnsi="Bookman Old Style"/>
          <w:i/>
          <w:spacing w:val="-1"/>
          <w:sz w:val="20"/>
          <w:szCs w:val="20"/>
        </w:rPr>
      </w:pPr>
      <w:r w:rsidRPr="00484394">
        <w:rPr>
          <w:rFonts w:ascii="Bookman Old Style" w:hAnsi="Bookman Old Style"/>
          <w:i/>
          <w:spacing w:val="-1"/>
          <w:sz w:val="20"/>
          <w:szCs w:val="20"/>
        </w:rPr>
        <w:t>Alulírott dr. Miklóssy Krisztián ügyvéd (1132 Budapest, Váci út 32.)</w:t>
      </w:r>
      <w:r>
        <w:rPr>
          <w:rFonts w:ascii="Bookman Old Style" w:hAnsi="Bookman Old Style"/>
          <w:i/>
          <w:spacing w:val="-1"/>
          <w:sz w:val="20"/>
          <w:szCs w:val="20"/>
        </w:rPr>
        <w:t xml:space="preserve"> a</w:t>
      </w:r>
      <w:r w:rsidRPr="00484394">
        <w:rPr>
          <w:rFonts w:ascii="Bookman Old Style" w:hAnsi="Bookman Old Style"/>
          <w:i/>
          <w:spacing w:val="-1"/>
          <w:sz w:val="20"/>
          <w:szCs w:val="20"/>
        </w:rPr>
        <w:t xml:space="preserve"> jelen okirat ellenjegyzésével igazolom, hogy az alapító okirat egységes szerkezetbe foglalt szövege megfelel a létesítő okirat-módosítások alapján</w:t>
      </w:r>
      <w:r>
        <w:rPr>
          <w:rFonts w:ascii="Bookman Old Style" w:hAnsi="Bookman Old Style"/>
          <w:i/>
          <w:spacing w:val="-1"/>
          <w:sz w:val="20"/>
          <w:szCs w:val="20"/>
        </w:rPr>
        <w:t>,</w:t>
      </w:r>
      <w:r w:rsidRPr="00484394">
        <w:rPr>
          <w:rFonts w:ascii="Bookman Old Style" w:hAnsi="Bookman Old Style"/>
          <w:i/>
          <w:spacing w:val="-1"/>
          <w:sz w:val="20"/>
          <w:szCs w:val="20"/>
        </w:rPr>
        <w:t xml:space="preserve"> a mai napon hatályos tartalomnak. A módosítások</w:t>
      </w:r>
      <w:r>
        <w:rPr>
          <w:rFonts w:ascii="Bookman Old Style" w:hAnsi="Bookman Old Style"/>
          <w:i/>
          <w:spacing w:val="-1"/>
          <w:sz w:val="20"/>
          <w:szCs w:val="20"/>
        </w:rPr>
        <w:t xml:space="preserve">at tartalmazó határozatok az alapító nyilvános üléséről készült jegyzőkönyvekben kerültek rögzítésre és a jelen egységes szerkezetű alapító okiratban </w:t>
      </w:r>
      <w:r w:rsidRPr="00484394">
        <w:rPr>
          <w:rFonts w:ascii="Bookman Old Style" w:hAnsi="Bookman Old Style"/>
          <w:i/>
          <w:spacing w:val="-1"/>
          <w:sz w:val="20"/>
          <w:szCs w:val="20"/>
        </w:rPr>
        <w:t>dőlt betűvel jelöltek.</w:t>
      </w:r>
    </w:p>
    <w:p w:rsidR="00180D77" w:rsidRPr="000C6E83" w:rsidRDefault="00180D77" w:rsidP="00180D77">
      <w:pPr>
        <w:shd w:val="clear" w:color="auto" w:fill="FFFFFF"/>
        <w:tabs>
          <w:tab w:val="left" w:pos="0"/>
        </w:tabs>
        <w:rPr>
          <w:rFonts w:ascii="Bookman Old Style" w:hAnsi="Bookman Old Style"/>
          <w:spacing w:val="-1"/>
          <w:sz w:val="20"/>
          <w:szCs w:val="20"/>
        </w:rPr>
      </w:pPr>
    </w:p>
    <w:p w:rsidR="00180D77" w:rsidRDefault="00180D77" w:rsidP="00180D77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i/>
          <w:spacing w:val="-1"/>
          <w:sz w:val="20"/>
          <w:szCs w:val="20"/>
        </w:rPr>
      </w:pPr>
    </w:p>
    <w:p w:rsidR="00180D77" w:rsidRPr="00625ACA" w:rsidRDefault="00180D77" w:rsidP="00180D77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i/>
          <w:spacing w:val="-1"/>
          <w:sz w:val="20"/>
          <w:szCs w:val="20"/>
        </w:rPr>
      </w:pPr>
      <w:r w:rsidRPr="00625ACA">
        <w:rPr>
          <w:rFonts w:ascii="Bookman Old Style" w:hAnsi="Bookman Old Style"/>
          <w:i/>
          <w:spacing w:val="-1"/>
          <w:sz w:val="20"/>
          <w:szCs w:val="20"/>
        </w:rPr>
        <w:t xml:space="preserve">Budapest, 2016. </w:t>
      </w:r>
      <w:proofErr w:type="gramStart"/>
      <w:r>
        <w:rPr>
          <w:rFonts w:ascii="Bookman Old Style" w:hAnsi="Bookman Old Style"/>
          <w:i/>
          <w:spacing w:val="-1"/>
          <w:sz w:val="20"/>
          <w:szCs w:val="20"/>
        </w:rPr>
        <w:t>május …</w:t>
      </w:r>
      <w:proofErr w:type="gramEnd"/>
      <w:r w:rsidRPr="00625ACA">
        <w:rPr>
          <w:rFonts w:ascii="Bookman Old Style" w:hAnsi="Bookman Old Style"/>
          <w:i/>
          <w:spacing w:val="-1"/>
          <w:sz w:val="20"/>
          <w:szCs w:val="20"/>
        </w:rPr>
        <w:t xml:space="preserve"> napján:</w:t>
      </w:r>
    </w:p>
    <w:p w:rsidR="00180D77" w:rsidRPr="000C6E83" w:rsidRDefault="00180D77" w:rsidP="00180D77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pacing w:val="-1"/>
          <w:sz w:val="20"/>
          <w:szCs w:val="20"/>
        </w:rPr>
      </w:pPr>
    </w:p>
    <w:p w:rsidR="00180D77" w:rsidRPr="000C6E83" w:rsidRDefault="00180D77" w:rsidP="00180D77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pacing w:val="-1"/>
          <w:sz w:val="20"/>
          <w:szCs w:val="20"/>
        </w:rPr>
      </w:pPr>
    </w:p>
    <w:p w:rsidR="00180D77" w:rsidRPr="000C6E83" w:rsidRDefault="00180D77" w:rsidP="00180D77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pacing w:val="-1"/>
          <w:sz w:val="20"/>
          <w:szCs w:val="20"/>
        </w:rPr>
      </w:pPr>
    </w:p>
    <w:p w:rsidR="00180D77" w:rsidRPr="000C6E83" w:rsidRDefault="00180D77" w:rsidP="00180D77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pacing w:val="-1"/>
          <w:sz w:val="20"/>
          <w:szCs w:val="20"/>
        </w:rPr>
      </w:pPr>
    </w:p>
    <w:p w:rsidR="00180D77" w:rsidRPr="00625ACA" w:rsidRDefault="00180D77" w:rsidP="00180D77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pacing w:val="-1"/>
          <w:sz w:val="20"/>
          <w:szCs w:val="20"/>
        </w:rPr>
      </w:pPr>
    </w:p>
    <w:p w:rsidR="00180D77" w:rsidRPr="00625ACA" w:rsidRDefault="00180D77" w:rsidP="00180D77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pacing w:val="-1"/>
          <w:sz w:val="20"/>
          <w:szCs w:val="20"/>
        </w:rPr>
      </w:pPr>
      <w:r w:rsidRPr="00625ACA">
        <w:rPr>
          <w:rFonts w:ascii="Bookman Old Style" w:hAnsi="Bookman Old Style"/>
          <w:spacing w:val="-1"/>
          <w:sz w:val="20"/>
          <w:szCs w:val="20"/>
        </w:rPr>
        <w:t>_______________________________</w:t>
      </w:r>
    </w:p>
    <w:p w:rsidR="00180D77" w:rsidRPr="00625ACA" w:rsidRDefault="00180D77" w:rsidP="00180D77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pacing w:val="-1"/>
          <w:sz w:val="20"/>
          <w:szCs w:val="20"/>
        </w:rPr>
      </w:pPr>
      <w:r w:rsidRPr="00625ACA">
        <w:rPr>
          <w:rFonts w:ascii="Bookman Old Style" w:hAnsi="Bookman Old Style"/>
          <w:spacing w:val="-1"/>
          <w:sz w:val="20"/>
          <w:szCs w:val="20"/>
        </w:rPr>
        <w:t xml:space="preserve">Dr. Miklóssy Krisztián </w:t>
      </w:r>
    </w:p>
    <w:p w:rsidR="00180D77" w:rsidRPr="00625ACA" w:rsidRDefault="00180D77" w:rsidP="00180D77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pacing w:val="-1"/>
          <w:sz w:val="20"/>
          <w:szCs w:val="20"/>
        </w:rPr>
      </w:pPr>
      <w:r w:rsidRPr="00625ACA">
        <w:rPr>
          <w:rFonts w:ascii="Bookman Old Style" w:hAnsi="Bookman Old Style"/>
          <w:spacing w:val="-1"/>
          <w:sz w:val="20"/>
          <w:szCs w:val="20"/>
        </w:rPr>
        <w:t>(ügyvéd)</w:t>
      </w:r>
    </w:p>
    <w:p w:rsidR="000C6E83" w:rsidRPr="008E4319" w:rsidRDefault="000C6E83" w:rsidP="00180D77">
      <w:pPr>
        <w:shd w:val="clear" w:color="auto" w:fill="FFFFFF"/>
        <w:tabs>
          <w:tab w:val="left" w:pos="0"/>
        </w:tabs>
        <w:rPr>
          <w:rFonts w:ascii="Bookman Old Style" w:hAnsi="Bookman Old Style"/>
          <w:spacing w:val="-1"/>
          <w:sz w:val="20"/>
          <w:szCs w:val="20"/>
        </w:rPr>
      </w:pPr>
    </w:p>
    <w:sectPr w:rsidR="000C6E83" w:rsidRPr="008E4319" w:rsidSect="00D231B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17" w:right="1183" w:bottom="1417" w:left="1134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921" w:rsidRDefault="007B2921">
      <w:r>
        <w:separator/>
      </w:r>
    </w:p>
  </w:endnote>
  <w:endnote w:type="continuationSeparator" w:id="0">
    <w:p w:rsidR="007B2921" w:rsidRDefault="007B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2D" w:rsidRDefault="00E430C8" w:rsidP="00E20AC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C4D2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C4D2D" w:rsidRDefault="009C4D2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2D" w:rsidRPr="00AB0344" w:rsidRDefault="00E430C8" w:rsidP="00E20AC1">
    <w:pPr>
      <w:pStyle w:val="llb"/>
      <w:framePr w:wrap="around" w:vAnchor="text" w:hAnchor="margin" w:xAlign="center" w:y="1"/>
      <w:rPr>
        <w:rStyle w:val="Oldalszm"/>
        <w:rFonts w:ascii="Bookman Old Style" w:hAnsi="Bookman Old Style"/>
        <w:sz w:val="20"/>
        <w:szCs w:val="20"/>
      </w:rPr>
    </w:pPr>
    <w:r w:rsidRPr="00AB0344">
      <w:rPr>
        <w:rStyle w:val="Oldalszm"/>
        <w:rFonts w:ascii="Bookman Old Style" w:hAnsi="Bookman Old Style"/>
        <w:sz w:val="20"/>
        <w:szCs w:val="20"/>
      </w:rPr>
      <w:fldChar w:fldCharType="begin"/>
    </w:r>
    <w:r w:rsidR="009C4D2D" w:rsidRPr="00AB0344">
      <w:rPr>
        <w:rStyle w:val="Oldalszm"/>
        <w:rFonts w:ascii="Bookman Old Style" w:hAnsi="Bookman Old Style"/>
        <w:sz w:val="20"/>
        <w:szCs w:val="20"/>
      </w:rPr>
      <w:instrText xml:space="preserve">PAGE  </w:instrText>
    </w:r>
    <w:r w:rsidRPr="00AB0344">
      <w:rPr>
        <w:rStyle w:val="Oldalszm"/>
        <w:rFonts w:ascii="Bookman Old Style" w:hAnsi="Bookman Old Style"/>
        <w:sz w:val="20"/>
        <w:szCs w:val="20"/>
      </w:rPr>
      <w:fldChar w:fldCharType="separate"/>
    </w:r>
    <w:r w:rsidR="00A45A1F">
      <w:rPr>
        <w:rStyle w:val="Oldalszm"/>
        <w:rFonts w:ascii="Bookman Old Style" w:hAnsi="Bookman Old Style"/>
        <w:noProof/>
        <w:sz w:val="20"/>
        <w:szCs w:val="20"/>
      </w:rPr>
      <w:t>7</w:t>
    </w:r>
    <w:r w:rsidRPr="00AB0344">
      <w:rPr>
        <w:rStyle w:val="Oldalszm"/>
        <w:rFonts w:ascii="Bookman Old Style" w:hAnsi="Bookman Old Style"/>
        <w:sz w:val="20"/>
        <w:szCs w:val="20"/>
      </w:rPr>
      <w:fldChar w:fldCharType="end"/>
    </w:r>
  </w:p>
  <w:p w:rsidR="009C4D2D" w:rsidRDefault="009C4D2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921" w:rsidRDefault="007B2921">
      <w:r>
        <w:separator/>
      </w:r>
    </w:p>
  </w:footnote>
  <w:footnote w:type="continuationSeparator" w:id="0">
    <w:p w:rsidR="007B2921" w:rsidRDefault="007B2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2D" w:rsidRDefault="00E430C8" w:rsidP="00E20AC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C4D2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C4D2D" w:rsidRDefault="009C4D2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C9" w:rsidRPr="005105C9" w:rsidRDefault="005105C9" w:rsidP="005105C9">
    <w:pPr>
      <w:pStyle w:val="lfej"/>
      <w:jc w:val="right"/>
      <w:rPr>
        <w:rFonts w:ascii="Times New Roman" w:hAnsi="Times New Roman"/>
        <w:sz w:val="20"/>
        <w:szCs w:val="20"/>
      </w:rPr>
    </w:pPr>
    <w:proofErr w:type="gramStart"/>
    <w:r w:rsidRPr="005105C9">
      <w:rPr>
        <w:rFonts w:ascii="Times New Roman" w:hAnsi="Times New Roman"/>
        <w:sz w:val="20"/>
        <w:szCs w:val="20"/>
      </w:rPr>
      <w:t>a</w:t>
    </w:r>
    <w:proofErr w:type="gramEnd"/>
    <w:r w:rsidRPr="005105C9">
      <w:rPr>
        <w:rFonts w:ascii="Times New Roman" w:hAnsi="Times New Roman"/>
        <w:sz w:val="20"/>
        <w:szCs w:val="20"/>
      </w:rPr>
      <w:t xml:space="preserve">(z) …-…/2016. </w:t>
    </w:r>
    <w:proofErr w:type="spellStart"/>
    <w:r w:rsidRPr="005105C9">
      <w:rPr>
        <w:rFonts w:ascii="Times New Roman" w:hAnsi="Times New Roman"/>
        <w:sz w:val="20"/>
        <w:szCs w:val="20"/>
      </w:rPr>
      <w:t>ikt</w:t>
    </w:r>
    <w:proofErr w:type="spellEnd"/>
    <w:r w:rsidRPr="005105C9">
      <w:rPr>
        <w:rFonts w:ascii="Times New Roman" w:hAnsi="Times New Roman"/>
        <w:sz w:val="20"/>
        <w:szCs w:val="20"/>
      </w:rPr>
      <w:t xml:space="preserve">. sz. előterjesztés </w:t>
    </w:r>
    <w:r w:rsidR="00AD0988">
      <w:rPr>
        <w:rFonts w:ascii="Times New Roman" w:hAnsi="Times New Roman"/>
        <w:sz w:val="20"/>
        <w:szCs w:val="20"/>
      </w:rPr>
      <w:t>6</w:t>
    </w:r>
    <w:r w:rsidRPr="005105C9">
      <w:rPr>
        <w:rFonts w:ascii="Times New Roman" w:hAnsi="Times New Roman"/>
        <w:sz w:val="20"/>
        <w:szCs w:val="20"/>
      </w:rPr>
      <w:t>.2. melléklete</w:t>
    </w:r>
  </w:p>
  <w:p w:rsidR="009C4D2D" w:rsidRPr="0078420B" w:rsidRDefault="009C4D2D" w:rsidP="00E20AC1">
    <w:pPr>
      <w:pStyle w:val="lfej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B5F"/>
    <w:multiLevelType w:val="multilevel"/>
    <w:tmpl w:val="54A21D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CA6B00"/>
    <w:multiLevelType w:val="hybridMultilevel"/>
    <w:tmpl w:val="A274B578"/>
    <w:lvl w:ilvl="0" w:tplc="0608C4A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7F1B08"/>
    <w:multiLevelType w:val="hybridMultilevel"/>
    <w:tmpl w:val="75BE87C8"/>
    <w:lvl w:ilvl="0" w:tplc="E8208FA6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F5C3F"/>
    <w:multiLevelType w:val="hybridMultilevel"/>
    <w:tmpl w:val="88129120"/>
    <w:lvl w:ilvl="0" w:tplc="8B5488E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63CA8"/>
    <w:multiLevelType w:val="hybridMultilevel"/>
    <w:tmpl w:val="A84E6C76"/>
    <w:lvl w:ilvl="0" w:tplc="CC1CD324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C34BF0"/>
    <w:multiLevelType w:val="hybridMultilevel"/>
    <w:tmpl w:val="3FBC9D20"/>
    <w:lvl w:ilvl="0" w:tplc="8208EE94">
      <w:start w:val="8"/>
      <w:numFmt w:val="bullet"/>
      <w:lvlText w:val="-"/>
      <w:lvlJc w:val="left"/>
      <w:pPr>
        <w:ind w:left="786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2132646"/>
    <w:multiLevelType w:val="multilevel"/>
    <w:tmpl w:val="E93EB3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i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C157C91"/>
    <w:multiLevelType w:val="multilevel"/>
    <w:tmpl w:val="423C51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E822422"/>
    <w:multiLevelType w:val="hybridMultilevel"/>
    <w:tmpl w:val="DF707C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C3E4E"/>
    <w:multiLevelType w:val="hybridMultilevel"/>
    <w:tmpl w:val="246EDAB8"/>
    <w:lvl w:ilvl="0" w:tplc="CD34BE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07FAA"/>
    <w:multiLevelType w:val="hybridMultilevel"/>
    <w:tmpl w:val="B9DA4F4C"/>
    <w:lvl w:ilvl="0" w:tplc="849CE7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38F4E60"/>
    <w:multiLevelType w:val="hybridMultilevel"/>
    <w:tmpl w:val="0220BD1C"/>
    <w:lvl w:ilvl="0" w:tplc="45B6C9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86B51"/>
    <w:multiLevelType w:val="multilevel"/>
    <w:tmpl w:val="262251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1FC3F60"/>
    <w:multiLevelType w:val="hybridMultilevel"/>
    <w:tmpl w:val="FE12AEAA"/>
    <w:lvl w:ilvl="0" w:tplc="C664877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326FF"/>
    <w:multiLevelType w:val="hybridMultilevel"/>
    <w:tmpl w:val="926A97FC"/>
    <w:lvl w:ilvl="0" w:tplc="2D1AAF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141C87"/>
    <w:multiLevelType w:val="hybridMultilevel"/>
    <w:tmpl w:val="A7226B6E"/>
    <w:lvl w:ilvl="0" w:tplc="3AA89C8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trike w:val="0"/>
      </w:rPr>
    </w:lvl>
    <w:lvl w:ilvl="1" w:tplc="C276CEA6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/>
        <w:b w:val="0"/>
        <w:i w:val="0"/>
        <w:sz w:val="18"/>
        <w:szCs w:val="18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A177C7"/>
    <w:multiLevelType w:val="hybridMultilevel"/>
    <w:tmpl w:val="AEE04BEC"/>
    <w:lvl w:ilvl="0" w:tplc="4E9631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DE72EE6"/>
    <w:multiLevelType w:val="hybridMultilevel"/>
    <w:tmpl w:val="40B4898E"/>
    <w:lvl w:ilvl="0" w:tplc="2CFC1EEA">
      <w:start w:val="4"/>
      <w:numFmt w:val="bullet"/>
      <w:lvlText w:val="-"/>
      <w:lvlJc w:val="left"/>
      <w:pPr>
        <w:ind w:left="786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F8D78E4"/>
    <w:multiLevelType w:val="multilevel"/>
    <w:tmpl w:val="0AEC80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71B3969"/>
    <w:multiLevelType w:val="hybridMultilevel"/>
    <w:tmpl w:val="86E698F8"/>
    <w:lvl w:ilvl="0" w:tplc="43800B6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0">
    <w:nsid w:val="6B7C4BB9"/>
    <w:multiLevelType w:val="hybridMultilevel"/>
    <w:tmpl w:val="B0624718"/>
    <w:lvl w:ilvl="0" w:tplc="DE3E89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7F5108"/>
    <w:multiLevelType w:val="hybridMultilevel"/>
    <w:tmpl w:val="CB74AF1C"/>
    <w:lvl w:ilvl="0" w:tplc="BF38523A">
      <w:start w:val="3"/>
      <w:numFmt w:val="bullet"/>
      <w:lvlText w:val="-"/>
      <w:lvlJc w:val="left"/>
      <w:pPr>
        <w:ind w:left="93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13"/>
  </w:num>
  <w:num w:numId="5">
    <w:abstractNumId w:val="10"/>
  </w:num>
  <w:num w:numId="6">
    <w:abstractNumId w:val="14"/>
  </w:num>
  <w:num w:numId="7">
    <w:abstractNumId w:val="19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18"/>
  </w:num>
  <w:num w:numId="13">
    <w:abstractNumId w:val="7"/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  <w:num w:numId="18">
    <w:abstractNumId w:val="17"/>
  </w:num>
  <w:num w:numId="19">
    <w:abstractNumId w:val="11"/>
  </w:num>
  <w:num w:numId="20">
    <w:abstractNumId w:val="12"/>
  </w:num>
  <w:num w:numId="21">
    <w:abstractNumId w:val="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AC1"/>
    <w:rsid w:val="0000067C"/>
    <w:rsid w:val="000256AC"/>
    <w:rsid w:val="00026726"/>
    <w:rsid w:val="00076213"/>
    <w:rsid w:val="000A63B9"/>
    <w:rsid w:val="000C6E83"/>
    <w:rsid w:val="000D5C79"/>
    <w:rsid w:val="000E25AD"/>
    <w:rsid w:val="000F6D32"/>
    <w:rsid w:val="00173A6E"/>
    <w:rsid w:val="00180D77"/>
    <w:rsid w:val="001A0CD7"/>
    <w:rsid w:val="001C09A1"/>
    <w:rsid w:val="001D5AB0"/>
    <w:rsid w:val="001E4278"/>
    <w:rsid w:val="00204DDD"/>
    <w:rsid w:val="002245E4"/>
    <w:rsid w:val="00226D8D"/>
    <w:rsid w:val="00267244"/>
    <w:rsid w:val="002707F3"/>
    <w:rsid w:val="00281501"/>
    <w:rsid w:val="002B1DDA"/>
    <w:rsid w:val="002C1BCE"/>
    <w:rsid w:val="00320D2A"/>
    <w:rsid w:val="00323C24"/>
    <w:rsid w:val="0033217C"/>
    <w:rsid w:val="00355E88"/>
    <w:rsid w:val="00356386"/>
    <w:rsid w:val="00356CD2"/>
    <w:rsid w:val="00427692"/>
    <w:rsid w:val="00486291"/>
    <w:rsid w:val="005105C9"/>
    <w:rsid w:val="00536EA1"/>
    <w:rsid w:val="00540E9B"/>
    <w:rsid w:val="00543B49"/>
    <w:rsid w:val="00555EAA"/>
    <w:rsid w:val="00575060"/>
    <w:rsid w:val="0058635C"/>
    <w:rsid w:val="005C19E9"/>
    <w:rsid w:val="006F17C5"/>
    <w:rsid w:val="00701956"/>
    <w:rsid w:val="00710992"/>
    <w:rsid w:val="0071139B"/>
    <w:rsid w:val="0074012E"/>
    <w:rsid w:val="00755C5D"/>
    <w:rsid w:val="00767D97"/>
    <w:rsid w:val="007A038F"/>
    <w:rsid w:val="007A27BF"/>
    <w:rsid w:val="007B2921"/>
    <w:rsid w:val="007B7C67"/>
    <w:rsid w:val="007E30BF"/>
    <w:rsid w:val="007F15FF"/>
    <w:rsid w:val="00813BF8"/>
    <w:rsid w:val="00875517"/>
    <w:rsid w:val="00880B8E"/>
    <w:rsid w:val="00882D28"/>
    <w:rsid w:val="008855EE"/>
    <w:rsid w:val="008A46E9"/>
    <w:rsid w:val="008D48D3"/>
    <w:rsid w:val="008E4319"/>
    <w:rsid w:val="00982E81"/>
    <w:rsid w:val="009A0ADC"/>
    <w:rsid w:val="009C0B4B"/>
    <w:rsid w:val="009C4D2D"/>
    <w:rsid w:val="009D5EEC"/>
    <w:rsid w:val="009F7BC5"/>
    <w:rsid w:val="00A10034"/>
    <w:rsid w:val="00A344ED"/>
    <w:rsid w:val="00A45A1F"/>
    <w:rsid w:val="00A57410"/>
    <w:rsid w:val="00A63E24"/>
    <w:rsid w:val="00A669C3"/>
    <w:rsid w:val="00A73A37"/>
    <w:rsid w:val="00AB0344"/>
    <w:rsid w:val="00AD0988"/>
    <w:rsid w:val="00AD5117"/>
    <w:rsid w:val="00B41B87"/>
    <w:rsid w:val="00B50E8F"/>
    <w:rsid w:val="00B533E9"/>
    <w:rsid w:val="00B66B6B"/>
    <w:rsid w:val="00B80D72"/>
    <w:rsid w:val="00B82701"/>
    <w:rsid w:val="00B84310"/>
    <w:rsid w:val="00BD1333"/>
    <w:rsid w:val="00BD480E"/>
    <w:rsid w:val="00BE74AB"/>
    <w:rsid w:val="00BF1876"/>
    <w:rsid w:val="00BF3721"/>
    <w:rsid w:val="00C32243"/>
    <w:rsid w:val="00C330D7"/>
    <w:rsid w:val="00C619D4"/>
    <w:rsid w:val="00C61C6F"/>
    <w:rsid w:val="00C7589F"/>
    <w:rsid w:val="00CC5062"/>
    <w:rsid w:val="00CD0CE9"/>
    <w:rsid w:val="00CF2E12"/>
    <w:rsid w:val="00D231BE"/>
    <w:rsid w:val="00D314CB"/>
    <w:rsid w:val="00D44F6B"/>
    <w:rsid w:val="00D502A3"/>
    <w:rsid w:val="00D62BBA"/>
    <w:rsid w:val="00D65287"/>
    <w:rsid w:val="00DC7BB4"/>
    <w:rsid w:val="00DE7F4B"/>
    <w:rsid w:val="00E03AB6"/>
    <w:rsid w:val="00E20AC1"/>
    <w:rsid w:val="00E239DC"/>
    <w:rsid w:val="00E430C8"/>
    <w:rsid w:val="00E56C46"/>
    <w:rsid w:val="00E91286"/>
    <w:rsid w:val="00EA1F29"/>
    <w:rsid w:val="00EA7A77"/>
    <w:rsid w:val="00F00E6D"/>
    <w:rsid w:val="00F04E09"/>
    <w:rsid w:val="00F14731"/>
    <w:rsid w:val="00F9573B"/>
    <w:rsid w:val="00F96ED7"/>
    <w:rsid w:val="00FA68B8"/>
    <w:rsid w:val="00FB526C"/>
    <w:rsid w:val="00FC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20AC1"/>
    <w:pPr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qFormat/>
    <w:rsid w:val="00E20AC1"/>
    <w:pPr>
      <w:keepNext/>
      <w:spacing w:before="480" w:after="240"/>
      <w:jc w:val="center"/>
      <w:outlineLvl w:val="0"/>
    </w:pPr>
    <w:rPr>
      <w:rFonts w:cs="Arial"/>
      <w:b/>
      <w:bCs/>
    </w:rPr>
  </w:style>
  <w:style w:type="paragraph" w:styleId="Cmsor2">
    <w:name w:val="heading 2"/>
    <w:basedOn w:val="Norml"/>
    <w:next w:val="Norml"/>
    <w:qFormat/>
    <w:rsid w:val="00E20AC1"/>
    <w:pPr>
      <w:keepNext/>
      <w:outlineLvl w:val="1"/>
    </w:pPr>
    <w:rPr>
      <w:rFonts w:cs="Arial"/>
      <w:b/>
      <w:bCs/>
    </w:rPr>
  </w:style>
  <w:style w:type="paragraph" w:styleId="Cmsor3">
    <w:name w:val="heading 3"/>
    <w:basedOn w:val="Norml"/>
    <w:next w:val="Norml"/>
    <w:qFormat/>
    <w:rsid w:val="00E20AC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Cm"/>
    <w:uiPriority w:val="99"/>
    <w:rsid w:val="00E20AC1"/>
    <w:rPr>
      <w:b/>
      <w:bCs/>
      <w:sz w:val="28"/>
      <w:szCs w:val="28"/>
    </w:rPr>
  </w:style>
  <w:style w:type="paragraph" w:customStyle="1" w:styleId="NormlCm">
    <w:name w:val="NormálCím"/>
    <w:basedOn w:val="Norml"/>
    <w:uiPriority w:val="99"/>
    <w:rsid w:val="00E20AC1"/>
    <w:pPr>
      <w:keepNext/>
      <w:keepLines/>
      <w:spacing w:before="480" w:after="240"/>
      <w:jc w:val="center"/>
    </w:pPr>
    <w:rPr>
      <w:rFonts w:ascii="Times New Roman" w:hAnsi="Times New Roman"/>
      <w:sz w:val="24"/>
      <w:lang w:val="da-DK"/>
    </w:rPr>
  </w:style>
  <w:style w:type="paragraph" w:styleId="Szvegtrzs">
    <w:name w:val="Body Text"/>
    <w:basedOn w:val="Norml"/>
    <w:rsid w:val="00E20AC1"/>
    <w:rPr>
      <w:rFonts w:cs="Arial"/>
      <w:sz w:val="20"/>
    </w:rPr>
  </w:style>
  <w:style w:type="paragraph" w:customStyle="1" w:styleId="Stlus1">
    <w:name w:val="Stílus1"/>
    <w:basedOn w:val="Norml"/>
    <w:autoRedefine/>
    <w:rsid w:val="00E20AC1"/>
    <w:pPr>
      <w:keepNext/>
    </w:pPr>
    <w:rPr>
      <w:rFonts w:ascii="Times New Roman" w:hAnsi="Times New Roman"/>
    </w:rPr>
  </w:style>
  <w:style w:type="paragraph" w:styleId="Szvegtrzs2">
    <w:name w:val="Body Text 2"/>
    <w:basedOn w:val="Norml"/>
    <w:rsid w:val="00E20AC1"/>
    <w:pPr>
      <w:spacing w:before="360" w:after="240"/>
      <w:jc w:val="center"/>
    </w:pPr>
    <w:rPr>
      <w:rFonts w:cs="Arial"/>
      <w:b/>
      <w:bCs/>
    </w:rPr>
  </w:style>
  <w:style w:type="paragraph" w:styleId="lfej">
    <w:name w:val="header"/>
    <w:basedOn w:val="Norml"/>
    <w:link w:val="lfejChar"/>
    <w:uiPriority w:val="99"/>
    <w:rsid w:val="00E20AC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20AC1"/>
  </w:style>
  <w:style w:type="paragraph" w:styleId="Szvegtrzs3">
    <w:name w:val="Body Text 3"/>
    <w:basedOn w:val="Norml"/>
    <w:rsid w:val="00E20AC1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sz w:val="16"/>
      <w:szCs w:val="16"/>
    </w:rPr>
  </w:style>
  <w:style w:type="paragraph" w:customStyle="1" w:styleId="Szvegtrzs31">
    <w:name w:val="Szövegtörzs 31"/>
    <w:basedOn w:val="Norml"/>
    <w:rsid w:val="00E20AC1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sz w:val="16"/>
      <w:szCs w:val="20"/>
    </w:rPr>
  </w:style>
  <w:style w:type="character" w:styleId="Hiperhivatkozs">
    <w:name w:val="Hyperlink"/>
    <w:rsid w:val="00E20AC1"/>
    <w:rPr>
      <w:color w:val="0000FF"/>
      <w:u w:val="single"/>
    </w:rPr>
  </w:style>
  <w:style w:type="paragraph" w:styleId="Szvegtrzsbehzssal3">
    <w:name w:val="Body Text Indent 3"/>
    <w:basedOn w:val="Norml"/>
    <w:rsid w:val="00E20AC1"/>
    <w:pPr>
      <w:spacing w:after="120"/>
      <w:ind w:left="283"/>
    </w:pPr>
    <w:rPr>
      <w:sz w:val="16"/>
      <w:szCs w:val="16"/>
    </w:rPr>
  </w:style>
  <w:style w:type="paragraph" w:customStyle="1" w:styleId="vekfej3">
    <w:name w:val="vekfej3"/>
    <w:basedOn w:val="Norml"/>
    <w:next w:val="Norml"/>
    <w:autoRedefine/>
    <w:rsid w:val="00E20AC1"/>
    <w:pPr>
      <w:keepLines/>
      <w:tabs>
        <w:tab w:val="center" w:pos="1417"/>
        <w:tab w:val="center" w:pos="3203"/>
        <w:tab w:val="center" w:pos="4989"/>
      </w:tabs>
      <w:spacing w:line="256" w:lineRule="exact"/>
    </w:pPr>
    <w:rPr>
      <w:rFonts w:ascii="Times New Roman" w:hAnsi="Times New Roman"/>
      <w:smallCaps/>
      <w:sz w:val="24"/>
      <w:szCs w:val="20"/>
      <w:lang w:val="da-DK"/>
    </w:rPr>
  </w:style>
  <w:style w:type="paragraph" w:styleId="Szvegtrzsbehzssal2">
    <w:name w:val="Body Text Indent 2"/>
    <w:basedOn w:val="Norml"/>
    <w:rsid w:val="00E20AC1"/>
    <w:pPr>
      <w:spacing w:after="120" w:line="480" w:lineRule="auto"/>
      <w:ind w:left="283"/>
    </w:pPr>
  </w:style>
  <w:style w:type="paragraph" w:customStyle="1" w:styleId="Bekezd">
    <w:name w:val="Bekezd"/>
    <w:basedOn w:val="Norml"/>
    <w:rsid w:val="00E20AC1"/>
    <w:pPr>
      <w:keepLines/>
      <w:overflowPunct w:val="0"/>
      <w:autoSpaceDE w:val="0"/>
      <w:autoSpaceDN w:val="0"/>
      <w:adjustRightInd w:val="0"/>
      <w:ind w:firstLine="200"/>
      <w:textAlignment w:val="baseline"/>
    </w:pPr>
    <w:rPr>
      <w:rFonts w:ascii="Times New Roman" w:hAnsi="Times New Roman"/>
      <w:noProof/>
      <w:sz w:val="24"/>
    </w:rPr>
  </w:style>
  <w:style w:type="paragraph" w:customStyle="1" w:styleId="Bekezds">
    <w:name w:val="Bekezdés"/>
    <w:basedOn w:val="Norml"/>
    <w:uiPriority w:val="99"/>
    <w:rsid w:val="00E20AC1"/>
    <w:pPr>
      <w:keepLines/>
      <w:ind w:firstLine="202"/>
    </w:pPr>
    <w:rPr>
      <w:rFonts w:ascii="Times New Roman" w:hAnsi="Times New Roman"/>
      <w:sz w:val="24"/>
      <w:szCs w:val="20"/>
      <w:lang w:eastAsia="en-US"/>
    </w:rPr>
  </w:style>
  <w:style w:type="paragraph" w:styleId="llb">
    <w:name w:val="footer"/>
    <w:basedOn w:val="Norml"/>
    <w:rsid w:val="00E20AC1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E20AC1"/>
  </w:style>
  <w:style w:type="paragraph" w:styleId="NormlWeb">
    <w:name w:val="Normal (Web)"/>
    <w:basedOn w:val="Norml"/>
    <w:unhideWhenUsed/>
    <w:rsid w:val="00E20AC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Kiemels">
    <w:name w:val="Emphasis"/>
    <w:qFormat/>
    <w:rsid w:val="00E20AC1"/>
    <w:rPr>
      <w:i/>
      <w:iCs/>
    </w:rPr>
  </w:style>
  <w:style w:type="paragraph" w:styleId="Buborkszveg">
    <w:name w:val="Balloon Text"/>
    <w:basedOn w:val="Norml"/>
    <w:link w:val="BuborkszvegChar"/>
    <w:rsid w:val="007B7C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7B7C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A7A77"/>
    <w:pPr>
      <w:ind w:left="708"/>
    </w:pPr>
  </w:style>
  <w:style w:type="paragraph" w:customStyle="1" w:styleId="Bekezds2">
    <w:name w:val="Bekezdés2"/>
    <w:uiPriority w:val="99"/>
    <w:rsid w:val="009C4D2D"/>
    <w:pPr>
      <w:widowControl w:val="0"/>
      <w:autoSpaceDE w:val="0"/>
      <w:autoSpaceDN w:val="0"/>
      <w:adjustRightInd w:val="0"/>
      <w:ind w:left="204" w:firstLine="204"/>
    </w:pPr>
    <w:rPr>
      <w:sz w:val="24"/>
      <w:szCs w:val="24"/>
    </w:rPr>
  </w:style>
  <w:style w:type="paragraph" w:customStyle="1" w:styleId="Bekezds3">
    <w:name w:val="Bekezdés3"/>
    <w:uiPriority w:val="99"/>
    <w:rsid w:val="009C4D2D"/>
    <w:pPr>
      <w:widowControl w:val="0"/>
      <w:autoSpaceDE w:val="0"/>
      <w:autoSpaceDN w:val="0"/>
      <w:adjustRightInd w:val="0"/>
      <w:ind w:left="408" w:firstLine="204"/>
    </w:pPr>
    <w:rPr>
      <w:sz w:val="24"/>
      <w:szCs w:val="24"/>
    </w:rPr>
  </w:style>
  <w:style w:type="paragraph" w:customStyle="1" w:styleId="Bekezds4">
    <w:name w:val="Bekezdés4"/>
    <w:uiPriority w:val="99"/>
    <w:rsid w:val="009C4D2D"/>
    <w:pPr>
      <w:widowControl w:val="0"/>
      <w:autoSpaceDE w:val="0"/>
      <w:autoSpaceDN w:val="0"/>
      <w:adjustRightInd w:val="0"/>
      <w:ind w:left="613" w:firstLine="204"/>
    </w:pPr>
    <w:rPr>
      <w:sz w:val="24"/>
      <w:szCs w:val="24"/>
    </w:rPr>
  </w:style>
  <w:style w:type="paragraph" w:customStyle="1" w:styleId="DltCm">
    <w:name w:val="DôltCím"/>
    <w:uiPriority w:val="99"/>
    <w:rsid w:val="009C4D2D"/>
    <w:pPr>
      <w:widowControl w:val="0"/>
      <w:autoSpaceDE w:val="0"/>
      <w:autoSpaceDN w:val="0"/>
      <w:adjustRightInd w:val="0"/>
      <w:spacing w:before="480" w:after="240"/>
      <w:jc w:val="center"/>
    </w:pPr>
    <w:rPr>
      <w:i/>
      <w:iCs/>
      <w:sz w:val="24"/>
      <w:szCs w:val="24"/>
    </w:rPr>
  </w:style>
  <w:style w:type="paragraph" w:customStyle="1" w:styleId="FejezetCm">
    <w:name w:val="FejezetCím"/>
    <w:uiPriority w:val="99"/>
    <w:rsid w:val="009C4D2D"/>
    <w:pPr>
      <w:widowControl w:val="0"/>
      <w:autoSpaceDE w:val="0"/>
      <w:autoSpaceDN w:val="0"/>
      <w:adjustRightInd w:val="0"/>
      <w:spacing w:before="480" w:after="240"/>
      <w:jc w:val="center"/>
    </w:pPr>
    <w:rPr>
      <w:b/>
      <w:bCs/>
      <w:i/>
      <w:iCs/>
      <w:sz w:val="24"/>
      <w:szCs w:val="24"/>
    </w:rPr>
  </w:style>
  <w:style w:type="paragraph" w:customStyle="1" w:styleId="Kikezds">
    <w:name w:val="Kikezdés"/>
    <w:uiPriority w:val="99"/>
    <w:rsid w:val="009C4D2D"/>
    <w:pPr>
      <w:widowControl w:val="0"/>
      <w:autoSpaceDE w:val="0"/>
      <w:autoSpaceDN w:val="0"/>
      <w:adjustRightInd w:val="0"/>
      <w:ind w:left="202" w:hanging="202"/>
    </w:pPr>
    <w:rPr>
      <w:sz w:val="24"/>
      <w:szCs w:val="24"/>
    </w:rPr>
  </w:style>
  <w:style w:type="paragraph" w:customStyle="1" w:styleId="Kikezds2">
    <w:name w:val="Kikezdés2"/>
    <w:uiPriority w:val="99"/>
    <w:rsid w:val="009C4D2D"/>
    <w:pPr>
      <w:widowControl w:val="0"/>
      <w:autoSpaceDE w:val="0"/>
      <w:autoSpaceDN w:val="0"/>
      <w:adjustRightInd w:val="0"/>
      <w:ind w:left="408" w:hanging="202"/>
    </w:pPr>
    <w:rPr>
      <w:sz w:val="24"/>
      <w:szCs w:val="24"/>
    </w:rPr>
  </w:style>
  <w:style w:type="paragraph" w:customStyle="1" w:styleId="Kikezds3">
    <w:name w:val="Kikezdés3"/>
    <w:uiPriority w:val="99"/>
    <w:rsid w:val="009C4D2D"/>
    <w:pPr>
      <w:widowControl w:val="0"/>
      <w:autoSpaceDE w:val="0"/>
      <w:autoSpaceDN w:val="0"/>
      <w:adjustRightInd w:val="0"/>
      <w:ind w:left="613" w:hanging="202"/>
    </w:pPr>
    <w:rPr>
      <w:sz w:val="24"/>
      <w:szCs w:val="24"/>
    </w:rPr>
  </w:style>
  <w:style w:type="paragraph" w:customStyle="1" w:styleId="Kikezds4">
    <w:name w:val="Kikezdés4"/>
    <w:uiPriority w:val="99"/>
    <w:rsid w:val="009C4D2D"/>
    <w:pPr>
      <w:widowControl w:val="0"/>
      <w:autoSpaceDE w:val="0"/>
      <w:autoSpaceDN w:val="0"/>
      <w:adjustRightInd w:val="0"/>
      <w:ind w:left="817" w:hanging="202"/>
    </w:pPr>
    <w:rPr>
      <w:sz w:val="24"/>
      <w:szCs w:val="24"/>
    </w:rPr>
  </w:style>
  <w:style w:type="paragraph" w:customStyle="1" w:styleId="kzp">
    <w:name w:val="közép"/>
    <w:uiPriority w:val="99"/>
    <w:rsid w:val="009C4D2D"/>
    <w:pPr>
      <w:widowControl w:val="0"/>
      <w:autoSpaceDE w:val="0"/>
      <w:autoSpaceDN w:val="0"/>
      <w:adjustRightInd w:val="0"/>
      <w:spacing w:before="240" w:after="240"/>
      <w:jc w:val="center"/>
    </w:pPr>
    <w:rPr>
      <w:i/>
      <w:iCs/>
      <w:sz w:val="24"/>
      <w:szCs w:val="24"/>
    </w:rPr>
  </w:style>
  <w:style w:type="paragraph" w:customStyle="1" w:styleId="MellkletCm">
    <w:name w:val="MellékletCím"/>
    <w:uiPriority w:val="99"/>
    <w:rsid w:val="009C4D2D"/>
    <w:pPr>
      <w:widowControl w:val="0"/>
      <w:autoSpaceDE w:val="0"/>
      <w:autoSpaceDN w:val="0"/>
      <w:adjustRightInd w:val="0"/>
      <w:spacing w:before="480" w:after="240"/>
    </w:pPr>
    <w:rPr>
      <w:i/>
      <w:iCs/>
      <w:sz w:val="24"/>
      <w:szCs w:val="24"/>
      <w:u w:val="single"/>
    </w:rPr>
  </w:style>
  <w:style w:type="paragraph" w:customStyle="1" w:styleId="VastagCm">
    <w:name w:val="VastagCím"/>
    <w:uiPriority w:val="99"/>
    <w:rsid w:val="009C4D2D"/>
    <w:pPr>
      <w:widowControl w:val="0"/>
      <w:autoSpaceDE w:val="0"/>
      <w:autoSpaceDN w:val="0"/>
      <w:adjustRightInd w:val="0"/>
      <w:spacing w:before="480" w:after="240"/>
      <w:jc w:val="center"/>
    </w:pPr>
    <w:rPr>
      <w:b/>
      <w:bCs/>
      <w:sz w:val="24"/>
      <w:szCs w:val="24"/>
    </w:rPr>
  </w:style>
  <w:style w:type="paragraph" w:customStyle="1" w:styleId="vonal">
    <w:name w:val="vonal"/>
    <w:uiPriority w:val="99"/>
    <w:rsid w:val="009C4D2D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5105C9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vmedia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xvmedia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4790</Words>
  <Characters>33450</Characters>
  <Application>Microsoft Office Word</Application>
  <DocSecurity>0</DocSecurity>
  <Lines>278</Lines>
  <Paragraphs>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PALOTA-15</vt:lpstr>
    </vt:vector>
  </TitlesOfParts>
  <Company>XV. kerületi Polgármesteri Hivatal</Company>
  <LinksUpToDate>false</LinksUpToDate>
  <CharactersWithSpaces>38164</CharactersWithSpaces>
  <SharedDoc>false</SharedDoc>
  <HLinks>
    <vt:vector size="12" baseType="variant">
      <vt:variant>
        <vt:i4>8126577</vt:i4>
      </vt:variant>
      <vt:variant>
        <vt:i4>3</vt:i4>
      </vt:variant>
      <vt:variant>
        <vt:i4>0</vt:i4>
      </vt:variant>
      <vt:variant>
        <vt:i4>5</vt:i4>
      </vt:variant>
      <vt:variant>
        <vt:lpwstr>http://www.xvmedia.hu/</vt:lpwstr>
      </vt:variant>
      <vt:variant>
        <vt:lpwstr/>
      </vt:variant>
      <vt:variant>
        <vt:i4>786483</vt:i4>
      </vt:variant>
      <vt:variant>
        <vt:i4>0</vt:i4>
      </vt:variant>
      <vt:variant>
        <vt:i4>0</vt:i4>
      </vt:variant>
      <vt:variant>
        <vt:i4>5</vt:i4>
      </vt:variant>
      <vt:variant>
        <vt:lpwstr>mailto:info@xvmedia.hu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PALOTA-15</dc:title>
  <dc:creator>Dr. Daszkalovics Katalin</dc:creator>
  <cp:lastModifiedBy>Herczeg_Istvan</cp:lastModifiedBy>
  <cp:revision>4</cp:revision>
  <cp:lastPrinted>2015-01-13T14:47:00Z</cp:lastPrinted>
  <dcterms:created xsi:type="dcterms:W3CDTF">2016-04-20T09:51:00Z</dcterms:created>
  <dcterms:modified xsi:type="dcterms:W3CDTF">2016-05-03T07:20:00Z</dcterms:modified>
</cp:coreProperties>
</file>