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C4" w:rsidRPr="003B2EAD" w:rsidRDefault="003409C4" w:rsidP="003B2EAD"/>
    <w:p w:rsidR="003F4FC6" w:rsidRPr="003B2EAD" w:rsidRDefault="00E56F97" w:rsidP="00266EC5">
      <w:pPr>
        <w:pStyle w:val="Cmsor1"/>
        <w:spacing w:before="0" w:line="240" w:lineRule="auto"/>
        <w:ind w:right="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RUP-15</w:t>
      </w:r>
    </w:p>
    <w:p w:rsidR="00E56F97" w:rsidRDefault="00E56F97" w:rsidP="009A4A6C">
      <w:pPr>
        <w:pStyle w:val="Cmsor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Rákospalota-Újpalota-Pestújhely Városfejlesztési </w:t>
      </w:r>
    </w:p>
    <w:p w:rsidR="003F4FC6" w:rsidRPr="003B2EAD" w:rsidRDefault="00E56F97" w:rsidP="009A4A6C">
      <w:pPr>
        <w:pStyle w:val="Cmsor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Korlá</w:t>
      </w:r>
      <w:r w:rsidR="003F4FC6" w:rsidRPr="003B2EAD">
        <w:rPr>
          <w:rFonts w:ascii="Bookman Old Style" w:hAnsi="Bookman Old Style" w:cs="Times New Roman"/>
          <w:sz w:val="24"/>
          <w:szCs w:val="24"/>
        </w:rPr>
        <w:t>tolt Felelősségű Társaság</w:t>
      </w:r>
    </w:p>
    <w:p w:rsidR="003F4FC6" w:rsidRPr="003B2EAD" w:rsidRDefault="00266EC5" w:rsidP="00EF2311">
      <w:pPr>
        <w:shd w:val="clear" w:color="auto" w:fill="FFFFFF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</w:t>
      </w:r>
      <w:r w:rsidR="003F4FC6" w:rsidRPr="003B2EAD">
        <w:rPr>
          <w:rFonts w:ascii="Bookman Old Style" w:hAnsi="Bookman Old Style" w:cs="Times New Roman"/>
          <w:b/>
          <w:bCs/>
          <w:sz w:val="24"/>
          <w:szCs w:val="24"/>
        </w:rPr>
        <w:t xml:space="preserve">lapító </w:t>
      </w:r>
      <w:r>
        <w:rPr>
          <w:rFonts w:ascii="Bookman Old Style" w:hAnsi="Bookman Old Style" w:cs="Times New Roman"/>
          <w:b/>
          <w:bCs/>
          <w:sz w:val="24"/>
          <w:szCs w:val="24"/>
        </w:rPr>
        <w:t>O</w:t>
      </w:r>
      <w:r w:rsidR="003F4FC6" w:rsidRPr="003B2EAD">
        <w:rPr>
          <w:rFonts w:ascii="Bookman Old Style" w:hAnsi="Bookman Old Style" w:cs="Times New Roman"/>
          <w:b/>
          <w:bCs/>
          <w:sz w:val="24"/>
          <w:szCs w:val="24"/>
        </w:rPr>
        <w:t>kirata</w:t>
      </w:r>
    </w:p>
    <w:p w:rsidR="003F4FC6" w:rsidRPr="000168DF" w:rsidRDefault="000168DF" w:rsidP="000168DF">
      <w:pPr>
        <w:shd w:val="clear" w:color="auto" w:fill="FFFFFF"/>
        <w:ind w:left="720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- </w:t>
      </w:r>
      <w:r w:rsidR="003F4FC6" w:rsidRPr="000168DF">
        <w:rPr>
          <w:rFonts w:ascii="Bookman Old Style" w:hAnsi="Bookman Old Style" w:cs="Times New Roman"/>
          <w:bCs/>
          <w:sz w:val="24"/>
          <w:szCs w:val="24"/>
        </w:rPr>
        <w:t>változásokkal egy</w:t>
      </w:r>
      <w:r w:rsidRPr="000168DF">
        <w:rPr>
          <w:rFonts w:ascii="Bookman Old Style" w:hAnsi="Bookman Old Style" w:cs="Times New Roman"/>
          <w:bCs/>
          <w:sz w:val="24"/>
          <w:szCs w:val="24"/>
        </w:rPr>
        <w:t>séges szerkezetben</w:t>
      </w:r>
      <w:r w:rsidR="00094184" w:rsidRPr="000168DF">
        <w:rPr>
          <w:rFonts w:ascii="Bookman Old Style" w:hAnsi="Bookman Old Style" w:cs="Times New Roman"/>
          <w:bCs/>
          <w:sz w:val="24"/>
          <w:szCs w:val="24"/>
        </w:rPr>
        <w:t xml:space="preserve"> -</w:t>
      </w:r>
    </w:p>
    <w:p w:rsidR="003F4FC6" w:rsidRPr="003B2EAD" w:rsidRDefault="003F4FC6" w:rsidP="009A4A6C">
      <w:pPr>
        <w:shd w:val="clear" w:color="auto" w:fill="FFFFFF"/>
        <w:jc w:val="center"/>
        <w:rPr>
          <w:rFonts w:ascii="Bookman Old Style" w:hAnsi="Bookman Old Style" w:cs="Times New Roman"/>
          <w:b/>
          <w:bCs/>
          <w:i/>
          <w:iCs/>
        </w:rPr>
      </w:pPr>
    </w:p>
    <w:p w:rsidR="003F4FC6" w:rsidRPr="003B2EAD" w:rsidRDefault="003F4FC6" w:rsidP="003B2EAD">
      <w:pPr>
        <w:shd w:val="clear" w:color="auto" w:fill="FFFFFF"/>
        <w:jc w:val="center"/>
        <w:rPr>
          <w:rFonts w:ascii="Bookman Old Style" w:hAnsi="Bookman Old Style" w:cs="Times New Roman"/>
          <w:i/>
        </w:rPr>
      </w:pPr>
      <w:r w:rsidRPr="003B2EAD">
        <w:rPr>
          <w:rFonts w:ascii="Bookman Old Style" w:hAnsi="Bookman Old Style" w:cs="Times New Roman"/>
          <w:i/>
        </w:rPr>
        <w:t xml:space="preserve">Amely készült a </w:t>
      </w:r>
      <w:r w:rsidR="001827D2" w:rsidRPr="003B2EAD">
        <w:rPr>
          <w:rFonts w:ascii="Bookman Old Style" w:hAnsi="Bookman Old Style" w:cs="Times New Roman"/>
          <w:i/>
        </w:rPr>
        <w:t>2013. évi V. törvény</w:t>
      </w:r>
      <w:r w:rsidRPr="003B2EAD">
        <w:rPr>
          <w:rFonts w:ascii="Bookman Old Style" w:hAnsi="Bookman Old Style" w:cs="Times New Roman"/>
          <w:i/>
        </w:rPr>
        <w:t xml:space="preserve"> </w:t>
      </w:r>
      <w:r w:rsidR="001827D2" w:rsidRPr="003B2EAD">
        <w:rPr>
          <w:rFonts w:ascii="Bookman Old Style" w:hAnsi="Bookman Old Style" w:cs="Times New Roman"/>
          <w:i/>
        </w:rPr>
        <w:t xml:space="preserve">(továbbiakban: Ptk.) </w:t>
      </w:r>
      <w:r w:rsidRPr="003B2EAD">
        <w:rPr>
          <w:rFonts w:ascii="Bookman Old Style" w:hAnsi="Bookman Old Style" w:cs="Times New Roman"/>
          <w:i/>
        </w:rPr>
        <w:t>rendelkezései alapján.</w:t>
      </w:r>
    </w:p>
    <w:p w:rsidR="00BC2182" w:rsidRDefault="00BC2182" w:rsidP="00BC2182">
      <w:pPr>
        <w:shd w:val="clear" w:color="auto" w:fill="FFFFFF"/>
        <w:jc w:val="center"/>
        <w:rPr>
          <w:rFonts w:ascii="Bookman Old Style" w:hAnsi="Bookman Old Style" w:cs="Times New Roman"/>
          <w:bCs/>
          <w:i/>
          <w:iCs/>
        </w:rPr>
      </w:pPr>
      <w:r w:rsidRPr="00D1543C">
        <w:rPr>
          <w:rFonts w:ascii="Bookman Old Style" w:hAnsi="Bookman Old Style" w:cs="Times New Roman"/>
          <w:bCs/>
          <w:i/>
          <w:iCs/>
        </w:rPr>
        <w:t>A változások döntött betűvel kerültek feltüntetésre.</w:t>
      </w:r>
    </w:p>
    <w:p w:rsidR="0043237E" w:rsidRDefault="0043237E" w:rsidP="00BC2182">
      <w:pPr>
        <w:shd w:val="clear" w:color="auto" w:fill="FFFFFF"/>
        <w:jc w:val="center"/>
        <w:rPr>
          <w:rFonts w:ascii="Bookman Old Style" w:hAnsi="Bookman Old Style" w:cs="Times New Roman"/>
          <w:bCs/>
          <w:i/>
          <w:iCs/>
        </w:rPr>
      </w:pPr>
    </w:p>
    <w:p w:rsidR="0043237E" w:rsidRPr="00F066AF" w:rsidRDefault="0043237E" w:rsidP="00BC2182">
      <w:pPr>
        <w:shd w:val="clear" w:color="auto" w:fill="FFFFFF"/>
        <w:jc w:val="center"/>
        <w:rPr>
          <w:rFonts w:ascii="Bookman Old Style" w:hAnsi="Bookman Old Style" w:cs="Times New Roman"/>
        </w:rPr>
      </w:pPr>
    </w:p>
    <w:p w:rsidR="003F4FC6" w:rsidRPr="00F066AF" w:rsidRDefault="003F4FC6" w:rsidP="003B2EAD">
      <w:pPr>
        <w:numPr>
          <w:ilvl w:val="0"/>
          <w:numId w:val="14"/>
        </w:numPr>
        <w:shd w:val="clear" w:color="auto" w:fill="FFFFFF"/>
        <w:tabs>
          <w:tab w:val="left" w:pos="240"/>
        </w:tabs>
        <w:jc w:val="center"/>
        <w:rPr>
          <w:rFonts w:ascii="Bookman Old Style" w:hAnsi="Bookman Old Style" w:cs="Times New Roman"/>
          <w:b/>
        </w:rPr>
      </w:pPr>
      <w:r w:rsidRPr="00F066AF">
        <w:rPr>
          <w:rFonts w:ascii="Bookman Old Style" w:hAnsi="Bookman Old Style" w:cs="Times New Roman"/>
          <w:b/>
        </w:rPr>
        <w:t>A társaság cégneve, székhelye, telephelyei</w:t>
      </w:r>
    </w:p>
    <w:p w:rsidR="00637859" w:rsidRPr="00F066AF" w:rsidRDefault="00637859" w:rsidP="003B2EAD">
      <w:pPr>
        <w:shd w:val="clear" w:color="auto" w:fill="FFFFFF"/>
        <w:tabs>
          <w:tab w:val="left" w:pos="422"/>
        </w:tabs>
        <w:ind w:left="19"/>
        <w:rPr>
          <w:rFonts w:ascii="Bookman Old Style" w:hAnsi="Bookman Old Style" w:cs="Times New Roman"/>
          <w:spacing w:val="-14"/>
        </w:rPr>
      </w:pPr>
    </w:p>
    <w:p w:rsidR="00266EC5" w:rsidRPr="00F066AF" w:rsidRDefault="0043237E" w:rsidP="003B2EAD">
      <w:pPr>
        <w:numPr>
          <w:ilvl w:val="1"/>
          <w:numId w:val="14"/>
        </w:numPr>
        <w:shd w:val="clear" w:color="auto" w:fill="FFFFFF"/>
        <w:tabs>
          <w:tab w:val="left" w:pos="0"/>
        </w:tabs>
        <w:ind w:left="567" w:hanging="548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  <w:spacing w:val="-14"/>
        </w:rPr>
        <w:t>Teljes</w:t>
      </w:r>
      <w:r w:rsidR="003F4FC6" w:rsidRPr="00F066AF">
        <w:rPr>
          <w:rFonts w:ascii="Bookman Old Style" w:hAnsi="Bookman Old Style" w:cs="Times New Roman"/>
          <w:spacing w:val="-2"/>
        </w:rPr>
        <w:t xml:space="preserve"> cégneve:</w:t>
      </w:r>
      <w:r w:rsidR="00266EC5" w:rsidRPr="00F066AF">
        <w:rPr>
          <w:rFonts w:ascii="Bookman Old Style" w:hAnsi="Bookman Old Style" w:cs="Times New Roman"/>
        </w:rPr>
        <w:t xml:space="preserve"> </w:t>
      </w:r>
      <w:r w:rsidR="00E56F97" w:rsidRPr="00F066AF">
        <w:rPr>
          <w:rFonts w:ascii="Bookman Old Style" w:hAnsi="Bookman Old Style" w:cs="Times New Roman"/>
        </w:rPr>
        <w:t>RUP</w:t>
      </w:r>
      <w:r w:rsidR="003F4FC6" w:rsidRPr="00F066AF">
        <w:rPr>
          <w:rFonts w:ascii="Bookman Old Style" w:hAnsi="Bookman Old Style" w:cs="Times New Roman"/>
        </w:rPr>
        <w:t xml:space="preserve">-15 </w:t>
      </w:r>
      <w:r w:rsidR="00E56F97" w:rsidRPr="00F066AF">
        <w:rPr>
          <w:rFonts w:ascii="Bookman Old Style" w:hAnsi="Bookman Old Style" w:cs="Times New Roman"/>
        </w:rPr>
        <w:t>Rákospalota-Újpalota-Pestújhely Városfejlesztési</w:t>
      </w:r>
      <w:r w:rsidR="003F4FC6" w:rsidRPr="00F066AF">
        <w:rPr>
          <w:rFonts w:ascii="Bookman Old Style" w:hAnsi="Bookman Old Style" w:cs="Times New Roman"/>
        </w:rPr>
        <w:t xml:space="preserve"> Korlátolt Felelősségű Társaság</w:t>
      </w:r>
    </w:p>
    <w:p w:rsidR="00266EC5" w:rsidRPr="00F066AF" w:rsidRDefault="003F4FC6" w:rsidP="003B2EAD">
      <w:pPr>
        <w:numPr>
          <w:ilvl w:val="1"/>
          <w:numId w:val="14"/>
        </w:numPr>
        <w:shd w:val="clear" w:color="auto" w:fill="FFFFFF"/>
        <w:tabs>
          <w:tab w:val="left" w:pos="0"/>
        </w:tabs>
        <w:ind w:left="567" w:hanging="548"/>
        <w:rPr>
          <w:rFonts w:ascii="Bookman Old Style" w:hAnsi="Bookman Old Style" w:cs="Times New Roman"/>
          <w:spacing w:val="-11"/>
        </w:rPr>
      </w:pPr>
      <w:r w:rsidRPr="00F066AF">
        <w:rPr>
          <w:rFonts w:ascii="Bookman Old Style" w:hAnsi="Bookman Old Style" w:cs="Times New Roman"/>
          <w:spacing w:val="-3"/>
        </w:rPr>
        <w:t>Rövidített cégneve:</w:t>
      </w:r>
      <w:r w:rsidR="00266EC5" w:rsidRPr="00F066AF">
        <w:rPr>
          <w:rFonts w:ascii="Bookman Old Style" w:hAnsi="Bookman Old Style" w:cs="Times New Roman"/>
          <w:spacing w:val="-3"/>
        </w:rPr>
        <w:t xml:space="preserve"> </w:t>
      </w:r>
      <w:r w:rsidR="00E56F97" w:rsidRPr="00F066AF">
        <w:rPr>
          <w:rFonts w:ascii="Bookman Old Style" w:hAnsi="Bookman Old Style" w:cs="Times New Roman"/>
          <w:spacing w:val="-2"/>
        </w:rPr>
        <w:t>RUP</w:t>
      </w:r>
      <w:r w:rsidRPr="00F066AF">
        <w:rPr>
          <w:rFonts w:ascii="Bookman Old Style" w:hAnsi="Bookman Old Style" w:cs="Times New Roman"/>
          <w:spacing w:val="-2"/>
        </w:rPr>
        <w:t>-15 Kft.</w:t>
      </w:r>
    </w:p>
    <w:p w:rsidR="00266EC5" w:rsidRPr="00F066AF" w:rsidRDefault="003F4FC6" w:rsidP="003B2EAD">
      <w:pPr>
        <w:numPr>
          <w:ilvl w:val="1"/>
          <w:numId w:val="14"/>
        </w:numPr>
        <w:shd w:val="clear" w:color="auto" w:fill="FFFFFF"/>
        <w:tabs>
          <w:tab w:val="left" w:pos="0"/>
        </w:tabs>
        <w:ind w:left="567" w:hanging="548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  <w:spacing w:val="-4"/>
        </w:rPr>
        <w:t>Székhelye:</w:t>
      </w:r>
      <w:r w:rsidR="00266EC5" w:rsidRPr="00F066AF">
        <w:rPr>
          <w:rFonts w:ascii="Bookman Old Style" w:hAnsi="Bookman Old Style" w:cs="Times New Roman"/>
        </w:rPr>
        <w:t xml:space="preserve"> </w:t>
      </w:r>
      <w:r w:rsidRPr="00F066AF">
        <w:rPr>
          <w:rFonts w:ascii="Bookman Old Style" w:hAnsi="Bookman Old Style" w:cs="Times New Roman"/>
        </w:rPr>
        <w:t>115</w:t>
      </w:r>
      <w:r w:rsidR="00E56F97" w:rsidRPr="00F066AF">
        <w:rPr>
          <w:rFonts w:ascii="Bookman Old Style" w:hAnsi="Bookman Old Style" w:cs="Times New Roman"/>
        </w:rPr>
        <w:t>3</w:t>
      </w:r>
      <w:r w:rsidRPr="00F066AF">
        <w:rPr>
          <w:rFonts w:ascii="Bookman Old Style" w:hAnsi="Bookman Old Style" w:cs="Times New Roman"/>
        </w:rPr>
        <w:t xml:space="preserve"> Budapest, </w:t>
      </w:r>
      <w:r w:rsidR="00E56F97" w:rsidRPr="00F066AF">
        <w:rPr>
          <w:rFonts w:ascii="Bookman Old Style" w:hAnsi="Bookman Old Style" w:cs="Times New Roman"/>
        </w:rPr>
        <w:t>Eötvös utca 1</w:t>
      </w:r>
      <w:r w:rsidRPr="00F066AF">
        <w:rPr>
          <w:rFonts w:ascii="Bookman Old Style" w:hAnsi="Bookman Old Style" w:cs="Times New Roman"/>
        </w:rPr>
        <w:t>.</w:t>
      </w:r>
    </w:p>
    <w:p w:rsidR="0041614E" w:rsidRPr="00F066AF" w:rsidRDefault="0041614E" w:rsidP="00393045">
      <w:pPr>
        <w:numPr>
          <w:ilvl w:val="1"/>
          <w:numId w:val="14"/>
        </w:numPr>
        <w:shd w:val="clear" w:color="auto" w:fill="FFFFFF"/>
        <w:tabs>
          <w:tab w:val="left" w:pos="567"/>
        </w:tabs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 xml:space="preserve">A Társaság elektronikus kézbesítési címe és elérhetősége: </w:t>
      </w:r>
      <w:hyperlink r:id="rId7" w:history="1">
        <w:r w:rsidR="004E397F" w:rsidRPr="00F066AF">
          <w:rPr>
            <w:rStyle w:val="Hiperhivatkozs"/>
            <w:rFonts w:ascii="Bookman Old Style" w:hAnsi="Bookman Old Style" w:cs="Times New Roman"/>
          </w:rPr>
          <w:t>rup15@rup15.hu</w:t>
        </w:r>
      </w:hyperlink>
      <w:r w:rsidR="00E56F97" w:rsidRPr="00F066AF">
        <w:rPr>
          <w:rFonts w:ascii="Bookman Old Style" w:hAnsi="Bookman Old Style" w:cs="Times New Roman"/>
        </w:rPr>
        <w:t xml:space="preserve">  </w:t>
      </w:r>
    </w:p>
    <w:p w:rsidR="00BC2182" w:rsidRPr="00F066AF" w:rsidRDefault="00BC2182" w:rsidP="003B2EAD">
      <w:pPr>
        <w:shd w:val="clear" w:color="auto" w:fill="FFFFFF"/>
        <w:tabs>
          <w:tab w:val="left" w:pos="0"/>
        </w:tabs>
        <w:ind w:left="567"/>
        <w:rPr>
          <w:rFonts w:ascii="Bookman Old Style" w:hAnsi="Bookman Old Style" w:cs="Times New Roman"/>
        </w:rPr>
      </w:pPr>
    </w:p>
    <w:p w:rsidR="00266EC5" w:rsidRPr="00F066AF" w:rsidRDefault="00266EC5" w:rsidP="003B2EAD">
      <w:pPr>
        <w:shd w:val="clear" w:color="auto" w:fill="FFFFFF"/>
        <w:tabs>
          <w:tab w:val="left" w:pos="0"/>
        </w:tabs>
        <w:ind w:left="567"/>
        <w:rPr>
          <w:rFonts w:ascii="Bookman Old Style" w:hAnsi="Bookman Old Style" w:cs="Times New Roman"/>
        </w:rPr>
      </w:pPr>
    </w:p>
    <w:p w:rsidR="003F4FC6" w:rsidRPr="00F066AF" w:rsidRDefault="003F4FC6" w:rsidP="003B2EAD">
      <w:pPr>
        <w:numPr>
          <w:ilvl w:val="0"/>
          <w:numId w:val="14"/>
        </w:numPr>
        <w:shd w:val="clear" w:color="auto" w:fill="FFFFFF"/>
        <w:tabs>
          <w:tab w:val="left" w:pos="240"/>
        </w:tabs>
        <w:jc w:val="center"/>
        <w:rPr>
          <w:rFonts w:ascii="Bookman Old Style" w:hAnsi="Bookman Old Style" w:cs="Times New Roman"/>
          <w:b/>
        </w:rPr>
      </w:pPr>
      <w:r w:rsidRPr="00F066AF">
        <w:rPr>
          <w:rFonts w:ascii="Bookman Old Style" w:hAnsi="Bookman Old Style" w:cs="Times New Roman"/>
          <w:b/>
        </w:rPr>
        <w:t xml:space="preserve">A társaság </w:t>
      </w:r>
      <w:r w:rsidR="003409C4" w:rsidRPr="00F066AF">
        <w:rPr>
          <w:rFonts w:ascii="Bookman Old Style" w:hAnsi="Bookman Old Style" w:cs="Times New Roman"/>
          <w:b/>
        </w:rPr>
        <w:t>A</w:t>
      </w:r>
      <w:r w:rsidRPr="00F066AF">
        <w:rPr>
          <w:rFonts w:ascii="Bookman Old Style" w:hAnsi="Bookman Old Style" w:cs="Times New Roman"/>
          <w:b/>
        </w:rPr>
        <w:t>lapítója</w:t>
      </w:r>
    </w:p>
    <w:p w:rsidR="00637859" w:rsidRPr="00F066AF" w:rsidRDefault="00637859" w:rsidP="003B2EAD">
      <w:pPr>
        <w:shd w:val="clear" w:color="auto" w:fill="FFFFFF"/>
        <w:ind w:left="19" w:right="2304"/>
        <w:rPr>
          <w:rFonts w:ascii="Bookman Old Style" w:hAnsi="Bookman Old Style" w:cs="Times New Roman"/>
          <w:spacing w:val="-1"/>
        </w:rPr>
      </w:pPr>
    </w:p>
    <w:p w:rsidR="00266EC5" w:rsidRPr="00F066AF" w:rsidRDefault="0033132E" w:rsidP="003B2EAD">
      <w:pPr>
        <w:widowControl/>
        <w:ind w:left="567" w:hanging="567"/>
        <w:rPr>
          <w:rFonts w:ascii="Bookman Old Style" w:hAnsi="Bookman Old Style" w:cs="Times New Roman"/>
          <w:spacing w:val="-1"/>
        </w:rPr>
      </w:pPr>
      <w:r w:rsidRPr="00F066AF">
        <w:rPr>
          <w:rFonts w:ascii="Bookman Old Style" w:hAnsi="Bookman Old Style" w:cs="Times New Roman"/>
          <w:spacing w:val="-1"/>
        </w:rPr>
        <w:t xml:space="preserve">Név: </w:t>
      </w:r>
      <w:r w:rsidR="00FD4146" w:rsidRPr="00F066AF">
        <w:rPr>
          <w:rFonts w:ascii="Bookman Old Style" w:hAnsi="Bookman Old Style" w:cs="Times New Roman"/>
          <w:spacing w:val="-1"/>
        </w:rPr>
        <w:t>Budapest Főváros XV. Kerület Rákospalota, Pestújhely, Újpalota Önkormányzata</w:t>
      </w:r>
      <w:r w:rsidR="003F4FC6" w:rsidRPr="00F066AF">
        <w:rPr>
          <w:rFonts w:ascii="Bookman Old Style" w:hAnsi="Bookman Old Style" w:cs="Times New Roman"/>
          <w:spacing w:val="-1"/>
        </w:rPr>
        <w:t xml:space="preserve"> </w:t>
      </w:r>
    </w:p>
    <w:p w:rsidR="00266EC5" w:rsidRPr="00F066AF" w:rsidRDefault="00266EC5" w:rsidP="003B2EAD">
      <w:pPr>
        <w:shd w:val="clear" w:color="auto" w:fill="FFFFFF"/>
        <w:ind w:left="567" w:hanging="567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S</w:t>
      </w:r>
      <w:r w:rsidR="003F4FC6" w:rsidRPr="00F066AF">
        <w:rPr>
          <w:rFonts w:ascii="Bookman Old Style" w:hAnsi="Bookman Old Style" w:cs="Times New Roman"/>
        </w:rPr>
        <w:t>zékhelye:</w:t>
      </w:r>
      <w:r w:rsidR="0033132E" w:rsidRPr="00F066AF">
        <w:rPr>
          <w:rFonts w:ascii="Bookman Old Style" w:hAnsi="Bookman Old Style" w:cs="Times New Roman"/>
        </w:rPr>
        <w:t xml:space="preserve"> </w:t>
      </w:r>
      <w:r w:rsidR="003F4FC6" w:rsidRPr="00F066AF">
        <w:rPr>
          <w:rFonts w:ascii="Bookman Old Style" w:hAnsi="Bookman Old Style" w:cs="Times New Roman"/>
        </w:rPr>
        <w:t>1153 Budapest, Bocskai u.1-3.</w:t>
      </w:r>
      <w:r w:rsidR="005B28ED" w:rsidRPr="00F066AF">
        <w:rPr>
          <w:rFonts w:ascii="Bookman Old Style" w:hAnsi="Bookman Old Style" w:cs="Times New Roman"/>
        </w:rPr>
        <w:t xml:space="preserve"> </w:t>
      </w:r>
    </w:p>
    <w:p w:rsidR="003F4FC6" w:rsidRPr="00F066AF" w:rsidRDefault="005B28ED" w:rsidP="003B2EAD">
      <w:pPr>
        <w:shd w:val="clear" w:color="auto" w:fill="FFFFFF"/>
        <w:ind w:left="567" w:hanging="567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Adószám</w:t>
      </w:r>
      <w:r w:rsidR="00FD4146" w:rsidRPr="00F066AF">
        <w:rPr>
          <w:rFonts w:ascii="Bookman Old Style" w:hAnsi="Bookman Old Style" w:cs="Times New Roman"/>
        </w:rPr>
        <w:t>a</w:t>
      </w:r>
      <w:r w:rsidRPr="00F066AF">
        <w:rPr>
          <w:rFonts w:ascii="Bookman Old Style" w:hAnsi="Bookman Old Style" w:cs="Times New Roman"/>
        </w:rPr>
        <w:t>: 15735784-2-42</w:t>
      </w:r>
    </w:p>
    <w:p w:rsidR="0033132E" w:rsidRPr="00F066AF" w:rsidRDefault="0033132E" w:rsidP="003B2EAD">
      <w:pPr>
        <w:shd w:val="clear" w:color="auto" w:fill="FFFFFF"/>
        <w:ind w:left="567" w:hanging="567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Nyilvántartási száma:</w:t>
      </w:r>
      <w:r w:rsidR="00FD4146" w:rsidRPr="00F066AF">
        <w:rPr>
          <w:rFonts w:ascii="Bookman Old Style" w:hAnsi="Bookman Old Style" w:cs="Times New Roman"/>
        </w:rPr>
        <w:t xml:space="preserve"> 735782</w:t>
      </w:r>
    </w:p>
    <w:p w:rsidR="003A7F8B" w:rsidRPr="00F066AF" w:rsidRDefault="003A7F8B" w:rsidP="003B2EAD">
      <w:pPr>
        <w:shd w:val="clear" w:color="auto" w:fill="FFFFFF"/>
        <w:ind w:left="567" w:hanging="567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Képviseletre jogosult neve: Hajdu László polgármester</w:t>
      </w:r>
    </w:p>
    <w:p w:rsidR="00BC2182" w:rsidRPr="00F066AF" w:rsidRDefault="00BC2182" w:rsidP="003B2EAD">
      <w:pPr>
        <w:shd w:val="clear" w:color="auto" w:fill="FFFFFF"/>
        <w:ind w:left="567" w:hanging="567"/>
        <w:rPr>
          <w:rFonts w:ascii="Bookman Old Style" w:hAnsi="Bookman Old Style" w:cs="Times New Roman"/>
        </w:rPr>
      </w:pPr>
    </w:p>
    <w:p w:rsidR="003F4FC6" w:rsidRPr="00F066AF" w:rsidRDefault="003F4FC6" w:rsidP="003B2EAD">
      <w:pPr>
        <w:shd w:val="clear" w:color="auto" w:fill="FFFFFF"/>
        <w:tabs>
          <w:tab w:val="left" w:pos="240"/>
        </w:tabs>
        <w:spacing w:before="250"/>
        <w:ind w:left="19"/>
        <w:jc w:val="center"/>
        <w:rPr>
          <w:rFonts w:ascii="Bookman Old Style" w:hAnsi="Bookman Old Style" w:cs="Times New Roman"/>
          <w:b/>
        </w:rPr>
      </w:pPr>
      <w:r w:rsidRPr="00F066AF">
        <w:rPr>
          <w:rFonts w:ascii="Bookman Old Style" w:hAnsi="Bookman Old Style" w:cs="Times New Roman"/>
          <w:b/>
          <w:spacing w:val="-20"/>
        </w:rPr>
        <w:t>3.</w:t>
      </w:r>
      <w:r w:rsidRPr="00F066AF">
        <w:rPr>
          <w:rFonts w:ascii="Bookman Old Style" w:hAnsi="Bookman Old Style" w:cs="Times New Roman"/>
          <w:b/>
        </w:rPr>
        <w:tab/>
        <w:t>A társaság tevékenységi köre</w:t>
      </w:r>
      <w:r w:rsidR="00FD4146" w:rsidRPr="00F066AF">
        <w:rPr>
          <w:rFonts w:ascii="Bookman Old Style" w:hAnsi="Bookman Old Style" w:cs="Times New Roman"/>
          <w:b/>
        </w:rPr>
        <w:t>i</w:t>
      </w:r>
      <w:r w:rsidRPr="00F066AF">
        <w:rPr>
          <w:rFonts w:ascii="Bookman Old Style" w:hAnsi="Bookman Old Style" w:cs="Times New Roman"/>
          <w:b/>
        </w:rPr>
        <w:t>:</w:t>
      </w:r>
    </w:p>
    <w:p w:rsidR="00FD4146" w:rsidRPr="00F066AF" w:rsidRDefault="00FD4146" w:rsidP="003B2EAD">
      <w:pPr>
        <w:shd w:val="clear" w:color="auto" w:fill="FFFFFF"/>
        <w:tabs>
          <w:tab w:val="left" w:pos="0"/>
        </w:tabs>
        <w:rPr>
          <w:rFonts w:ascii="Bookman Old Style" w:hAnsi="Bookman Old Style" w:cs="Times New Roman"/>
          <w:spacing w:val="-2"/>
        </w:rPr>
      </w:pPr>
    </w:p>
    <w:p w:rsidR="00E56F97" w:rsidRPr="00F066AF" w:rsidRDefault="00E56F97" w:rsidP="00393045">
      <w:pPr>
        <w:numPr>
          <w:ilvl w:val="1"/>
          <w:numId w:val="16"/>
        </w:numPr>
        <w:shd w:val="clear" w:color="auto" w:fill="FFFFFF"/>
        <w:tabs>
          <w:tab w:val="left" w:pos="0"/>
          <w:tab w:val="left" w:pos="567"/>
        </w:tabs>
        <w:rPr>
          <w:rFonts w:ascii="Bookman Old Style" w:hAnsi="Bookman Old Style" w:cs="Times New Roman"/>
          <w:spacing w:val="-2"/>
        </w:rPr>
      </w:pPr>
      <w:r w:rsidRPr="00F066AF">
        <w:rPr>
          <w:rFonts w:ascii="Bookman Old Style" w:hAnsi="Bookman Old Style" w:cs="Times New Roman"/>
          <w:spacing w:val="-2"/>
        </w:rPr>
        <w:t>Az önkormányzattól átvállalt feladat: városfejlesztés.</w:t>
      </w:r>
    </w:p>
    <w:p w:rsidR="00E56F97" w:rsidRPr="00F066AF" w:rsidRDefault="00E56F97" w:rsidP="00393045">
      <w:pPr>
        <w:shd w:val="clear" w:color="auto" w:fill="FFFFFF"/>
        <w:tabs>
          <w:tab w:val="left" w:pos="0"/>
          <w:tab w:val="left" w:pos="567"/>
        </w:tabs>
        <w:rPr>
          <w:rFonts w:ascii="Bookman Old Style" w:hAnsi="Bookman Old Style" w:cs="Times New Roman"/>
          <w:spacing w:val="-2"/>
        </w:rPr>
      </w:pPr>
      <w:r w:rsidRPr="00F066AF">
        <w:rPr>
          <w:rFonts w:ascii="Bookman Old Style" w:hAnsi="Bookman Old Style" w:cs="Times New Roman"/>
          <w:spacing w:val="-2"/>
        </w:rPr>
        <w:tab/>
      </w:r>
    </w:p>
    <w:p w:rsidR="00E56F97" w:rsidRPr="00F066AF" w:rsidRDefault="00E56F97" w:rsidP="00393045">
      <w:pPr>
        <w:shd w:val="clear" w:color="auto" w:fill="FFFFFF"/>
        <w:tabs>
          <w:tab w:val="left" w:pos="0"/>
          <w:tab w:val="left" w:pos="567"/>
        </w:tabs>
        <w:ind w:left="567"/>
        <w:jc w:val="both"/>
        <w:rPr>
          <w:rFonts w:ascii="Bookman Old Style" w:hAnsi="Bookman Old Style" w:cs="Times New Roman"/>
          <w:spacing w:val="-2"/>
        </w:rPr>
      </w:pPr>
      <w:r w:rsidRPr="00F066AF">
        <w:rPr>
          <w:rFonts w:ascii="Bookman Old Style" w:hAnsi="Bookman Old Style" w:cs="Times New Roman"/>
          <w:spacing w:val="-2"/>
        </w:rPr>
        <w:t>A társaság alapítására az alapító önkormányzat által kötelezően és önként vállalt, a társadalmi közös szükségletek kielégítését szolgáló feladatainak hosszú távú elvégzése érdekében került sor. A társaság megalapítása azt célozza, hogy az önkormányzati Alapító létrehozza az Integrált Városfejlesztési Stratégia megvalósításával kapcsolatos szervezetét (akcióterületi projektmenedzsment szervezetet), amely Budapest Főváros XV. kerületének városfejlesztő társaságaként ellátja a kerületfejlesztési feladatokat, lebonyolítói, fenntartói feladatokat az Alapító városfejlesztési célkitűzéseinek gyakorlati megvalósítása érdekében, a lehető legkedvezőbb pénzügyi feltételekkel. Az Alapító önkormányzat a rendeletével – város-rehabilitációs akcióterületek fejlesztéséhez kapcsolódó feladatok végrehajtására és fenntartására – kijelölt társasággal megbízási szerződést köt a város-rehabilitációs akció teljes körű megvalósítására és fenntartására.</w:t>
      </w:r>
    </w:p>
    <w:p w:rsidR="00E56F97" w:rsidRPr="00F066AF" w:rsidRDefault="00E56F97" w:rsidP="00393045">
      <w:pPr>
        <w:shd w:val="clear" w:color="auto" w:fill="FFFFFF"/>
        <w:tabs>
          <w:tab w:val="left" w:pos="0"/>
          <w:tab w:val="left" w:pos="567"/>
        </w:tabs>
        <w:jc w:val="both"/>
        <w:rPr>
          <w:rFonts w:ascii="Bookman Old Style" w:hAnsi="Bookman Old Style" w:cs="Times New Roman"/>
          <w:spacing w:val="-2"/>
        </w:rPr>
      </w:pPr>
    </w:p>
    <w:p w:rsidR="003F4FC6" w:rsidRPr="00F066AF" w:rsidRDefault="003F4FC6" w:rsidP="003B2EAD">
      <w:pPr>
        <w:numPr>
          <w:ilvl w:val="1"/>
          <w:numId w:val="16"/>
        </w:numPr>
        <w:shd w:val="clear" w:color="auto" w:fill="FFFFFF"/>
        <w:tabs>
          <w:tab w:val="left" w:pos="0"/>
          <w:tab w:val="left" w:pos="567"/>
        </w:tabs>
        <w:rPr>
          <w:rFonts w:ascii="Bookman Old Style" w:hAnsi="Bookman Old Style" w:cs="Times New Roman"/>
          <w:spacing w:val="-2"/>
        </w:rPr>
      </w:pPr>
      <w:r w:rsidRPr="00F066AF">
        <w:rPr>
          <w:rFonts w:ascii="Bookman Old Style" w:hAnsi="Bookman Old Style" w:cs="Times New Roman"/>
          <w:spacing w:val="-2"/>
        </w:rPr>
        <w:t>A társaság</w:t>
      </w:r>
      <w:r w:rsidR="004C4909" w:rsidRPr="00F066AF">
        <w:rPr>
          <w:rFonts w:ascii="Bookman Old Style" w:hAnsi="Bookman Old Style" w:cs="Times New Roman"/>
          <w:spacing w:val="-2"/>
        </w:rPr>
        <w:t xml:space="preserve"> </w:t>
      </w:r>
      <w:r w:rsidRPr="00F066AF">
        <w:rPr>
          <w:rFonts w:ascii="Bookman Old Style" w:hAnsi="Bookman Old Style" w:cs="Times New Roman"/>
          <w:spacing w:val="-2"/>
        </w:rPr>
        <w:t>TEÁOR' 08 besorolás szerint</w:t>
      </w:r>
      <w:r w:rsidR="004C4909" w:rsidRPr="00F066AF">
        <w:rPr>
          <w:rFonts w:ascii="Bookman Old Style" w:hAnsi="Bookman Old Style" w:cs="Times New Roman"/>
          <w:spacing w:val="-2"/>
        </w:rPr>
        <w:t xml:space="preserve">i </w:t>
      </w:r>
      <w:r w:rsidR="004C4909" w:rsidRPr="00F066AF">
        <w:rPr>
          <w:rFonts w:ascii="Bookman Old Style" w:hAnsi="Bookman Old Style" w:cs="Times New Roman"/>
          <w:b/>
          <w:spacing w:val="-2"/>
        </w:rPr>
        <w:t>főtevékenysége</w:t>
      </w:r>
      <w:r w:rsidRPr="00F066AF">
        <w:rPr>
          <w:rFonts w:ascii="Bookman Old Style" w:hAnsi="Bookman Old Style" w:cs="Times New Roman"/>
          <w:spacing w:val="-2"/>
        </w:rPr>
        <w:t>:</w:t>
      </w:r>
    </w:p>
    <w:p w:rsidR="003F4FC6" w:rsidRPr="00F066AF" w:rsidRDefault="003F4FC6" w:rsidP="009A4A6C">
      <w:pPr>
        <w:shd w:val="clear" w:color="auto" w:fill="FFFFFF"/>
        <w:ind w:right="922"/>
        <w:rPr>
          <w:rFonts w:ascii="Bookman Old Style" w:hAnsi="Bookman Old Style" w:cs="Times New Roman"/>
        </w:rPr>
      </w:pPr>
    </w:p>
    <w:p w:rsidR="00E56F97" w:rsidRPr="00F066AF" w:rsidRDefault="00E56F97" w:rsidP="003B2EAD">
      <w:pPr>
        <w:shd w:val="clear" w:color="auto" w:fill="FFFFFF"/>
        <w:ind w:left="567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74.90’08</w:t>
      </w:r>
      <w:r w:rsidRPr="00F066AF">
        <w:rPr>
          <w:rFonts w:ascii="Bookman Old Style" w:hAnsi="Bookman Old Style" w:cs="Times New Roman"/>
        </w:rPr>
        <w:tab/>
      </w:r>
      <w:proofErr w:type="spellStart"/>
      <w:r w:rsidRPr="00F066AF">
        <w:rPr>
          <w:rFonts w:ascii="Bookman Old Style" w:hAnsi="Bookman Old Style" w:cs="Times New Roman"/>
        </w:rPr>
        <w:t>M.n.s</w:t>
      </w:r>
      <w:proofErr w:type="spellEnd"/>
      <w:r w:rsidRPr="00F066AF">
        <w:rPr>
          <w:rFonts w:ascii="Bookman Old Style" w:hAnsi="Bookman Old Style" w:cs="Times New Roman"/>
        </w:rPr>
        <w:t xml:space="preserve">. </w:t>
      </w:r>
      <w:proofErr w:type="gramStart"/>
      <w:r w:rsidRPr="00F066AF">
        <w:rPr>
          <w:rFonts w:ascii="Bookman Old Style" w:hAnsi="Bookman Old Style" w:cs="Times New Roman"/>
        </w:rPr>
        <w:t>egyéb</w:t>
      </w:r>
      <w:proofErr w:type="gramEnd"/>
      <w:r w:rsidRPr="00F066AF">
        <w:rPr>
          <w:rFonts w:ascii="Bookman Old Style" w:hAnsi="Bookman Old Style" w:cs="Times New Roman"/>
        </w:rPr>
        <w:t xml:space="preserve"> szakmai, tudományos, műszaki tevékenység</w:t>
      </w:r>
    </w:p>
    <w:p w:rsidR="003409C4" w:rsidRPr="00F066AF" w:rsidRDefault="003409C4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spacing w:val="-3"/>
        </w:rPr>
      </w:pPr>
    </w:p>
    <w:p w:rsidR="003409C4" w:rsidRPr="00F066AF" w:rsidRDefault="003409C4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spacing w:val="-3"/>
        </w:rPr>
      </w:pPr>
    </w:p>
    <w:p w:rsidR="003F4FC6" w:rsidRPr="00F066AF" w:rsidRDefault="003F4FC6" w:rsidP="003B2EAD">
      <w:pPr>
        <w:shd w:val="clear" w:color="auto" w:fill="FFFFFF"/>
        <w:ind w:left="567" w:hanging="567"/>
        <w:jc w:val="center"/>
        <w:rPr>
          <w:rFonts w:ascii="Bookman Old Style" w:hAnsi="Bookman Old Style" w:cs="Times New Roman"/>
          <w:b/>
          <w:spacing w:val="-3"/>
        </w:rPr>
      </w:pPr>
      <w:r w:rsidRPr="00F066AF">
        <w:rPr>
          <w:rFonts w:ascii="Bookman Old Style" w:hAnsi="Bookman Old Style" w:cs="Times New Roman"/>
          <w:b/>
          <w:spacing w:val="-3"/>
        </w:rPr>
        <w:t xml:space="preserve">4. A </w:t>
      </w:r>
      <w:r w:rsidR="00BC2182" w:rsidRPr="00F066AF">
        <w:rPr>
          <w:rFonts w:ascii="Bookman Old Style" w:hAnsi="Bookman Old Style" w:cs="Times New Roman"/>
          <w:b/>
          <w:spacing w:val="-3"/>
        </w:rPr>
        <w:t>t</w:t>
      </w:r>
      <w:r w:rsidRPr="00F066AF">
        <w:rPr>
          <w:rFonts w:ascii="Bookman Old Style" w:hAnsi="Bookman Old Style" w:cs="Times New Roman"/>
          <w:b/>
          <w:spacing w:val="-3"/>
        </w:rPr>
        <w:t>ársaság törzstőkéje</w:t>
      </w:r>
      <w:r w:rsidR="00BC2182" w:rsidRPr="00F066AF">
        <w:rPr>
          <w:rFonts w:ascii="Bookman Old Style" w:hAnsi="Bookman Old Style" w:cs="Times New Roman"/>
          <w:b/>
          <w:spacing w:val="-3"/>
        </w:rPr>
        <w:t xml:space="preserve"> </w:t>
      </w:r>
      <w:r w:rsidR="00B30E1A" w:rsidRPr="00F066AF">
        <w:rPr>
          <w:rFonts w:ascii="Bookman Old Style" w:hAnsi="Bookman Old Style" w:cs="Times New Roman"/>
          <w:b/>
          <w:spacing w:val="-3"/>
        </w:rPr>
        <w:t xml:space="preserve">és </w:t>
      </w:r>
      <w:r w:rsidR="00BC2182" w:rsidRPr="00F066AF">
        <w:rPr>
          <w:rFonts w:ascii="Bookman Old Style" w:hAnsi="Bookman Old Style" w:cs="Times New Roman"/>
          <w:b/>
          <w:spacing w:val="-3"/>
        </w:rPr>
        <w:t>a</w:t>
      </w:r>
      <w:r w:rsidR="003409C4" w:rsidRPr="00F066AF">
        <w:rPr>
          <w:rFonts w:ascii="Bookman Old Style" w:hAnsi="Bookman Old Style" w:cs="Times New Roman"/>
          <w:b/>
          <w:spacing w:val="-3"/>
        </w:rPr>
        <w:t>z egyedüli</w:t>
      </w:r>
      <w:r w:rsidR="00BC2182" w:rsidRPr="00F066AF">
        <w:rPr>
          <w:rFonts w:ascii="Bookman Old Style" w:hAnsi="Bookman Old Style" w:cs="Times New Roman"/>
          <w:b/>
          <w:spacing w:val="-3"/>
        </w:rPr>
        <w:t xml:space="preserve"> tag </w:t>
      </w:r>
      <w:r w:rsidR="003409C4" w:rsidRPr="00F066AF">
        <w:rPr>
          <w:rFonts w:ascii="Bookman Old Style" w:hAnsi="Bookman Old Style" w:cs="Times New Roman"/>
          <w:b/>
          <w:spacing w:val="-3"/>
        </w:rPr>
        <w:t xml:space="preserve">(Alapító) </w:t>
      </w:r>
      <w:r w:rsidRPr="00F066AF">
        <w:rPr>
          <w:rFonts w:ascii="Bookman Old Style" w:hAnsi="Bookman Old Style" w:cs="Times New Roman"/>
          <w:b/>
          <w:spacing w:val="-3"/>
        </w:rPr>
        <w:t>törzsbetétje</w:t>
      </w:r>
    </w:p>
    <w:p w:rsidR="00B30E1A" w:rsidRPr="00F066AF" w:rsidRDefault="00B30E1A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spacing w:val="-3"/>
        </w:rPr>
      </w:pPr>
    </w:p>
    <w:p w:rsidR="000A3D3B" w:rsidRPr="00F066AF" w:rsidRDefault="00B30E1A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spacing w:val="-3"/>
        </w:rPr>
      </w:pPr>
      <w:r w:rsidRPr="00F066AF">
        <w:rPr>
          <w:rFonts w:ascii="Bookman Old Style" w:hAnsi="Bookman Old Style" w:cs="Times New Roman"/>
          <w:spacing w:val="-3"/>
        </w:rPr>
        <w:t xml:space="preserve">4.1. </w:t>
      </w:r>
      <w:r w:rsidR="003F4FC6" w:rsidRPr="00F066AF">
        <w:rPr>
          <w:rFonts w:ascii="Bookman Old Style" w:hAnsi="Bookman Old Style" w:cs="Times New Roman"/>
          <w:spacing w:val="-3"/>
        </w:rPr>
        <w:t xml:space="preserve">A </w:t>
      </w:r>
      <w:r w:rsidR="000A3D3B" w:rsidRPr="00F066AF">
        <w:rPr>
          <w:rFonts w:ascii="Bookman Old Style" w:hAnsi="Bookman Old Style" w:cs="Times New Roman"/>
          <w:spacing w:val="-3"/>
        </w:rPr>
        <w:t>t</w:t>
      </w:r>
      <w:r w:rsidR="003F4FC6" w:rsidRPr="00F066AF">
        <w:rPr>
          <w:rFonts w:ascii="Bookman Old Style" w:hAnsi="Bookman Old Style" w:cs="Times New Roman"/>
          <w:spacing w:val="-3"/>
        </w:rPr>
        <w:t>ársaság törzstőkéje és egyben a</w:t>
      </w:r>
      <w:r w:rsidR="000A3D3B" w:rsidRPr="00F066AF">
        <w:rPr>
          <w:rFonts w:ascii="Bookman Old Style" w:hAnsi="Bookman Old Style" w:cs="Times New Roman"/>
          <w:spacing w:val="-3"/>
        </w:rPr>
        <w:t xml:space="preserve">z </w:t>
      </w:r>
      <w:r w:rsidR="003409C4" w:rsidRPr="00F066AF">
        <w:rPr>
          <w:rFonts w:ascii="Bookman Old Style" w:hAnsi="Bookman Old Style" w:cs="Times New Roman"/>
          <w:spacing w:val="-3"/>
        </w:rPr>
        <w:t>Alapító</w:t>
      </w:r>
      <w:r w:rsidR="003F4FC6" w:rsidRPr="00F066AF">
        <w:rPr>
          <w:rFonts w:ascii="Bookman Old Style" w:hAnsi="Bookman Old Style" w:cs="Times New Roman"/>
          <w:spacing w:val="-3"/>
        </w:rPr>
        <w:t xml:space="preserve"> törzsbetétje: </w:t>
      </w:r>
      <w:r w:rsidR="00E56F97" w:rsidRPr="00F066AF">
        <w:rPr>
          <w:rFonts w:ascii="Bookman Old Style" w:hAnsi="Bookman Old Style" w:cs="Times New Roman"/>
          <w:b/>
          <w:spacing w:val="-3"/>
        </w:rPr>
        <w:t>5.20</w:t>
      </w:r>
      <w:r w:rsidR="003F4FC6" w:rsidRPr="00F066AF">
        <w:rPr>
          <w:rFonts w:ascii="Bookman Old Style" w:hAnsi="Bookman Old Style" w:cs="Times New Roman"/>
          <w:b/>
          <w:spacing w:val="-3"/>
        </w:rPr>
        <w:t>0.000</w:t>
      </w:r>
      <w:r w:rsidR="000A3D3B" w:rsidRPr="00F066AF">
        <w:rPr>
          <w:rFonts w:ascii="Bookman Old Style" w:hAnsi="Bookman Old Style" w:cs="Times New Roman"/>
          <w:b/>
          <w:spacing w:val="-3"/>
        </w:rPr>
        <w:t>,-</w:t>
      </w:r>
      <w:r w:rsidR="003F4FC6" w:rsidRPr="00F066AF">
        <w:rPr>
          <w:rFonts w:ascii="Bookman Old Style" w:hAnsi="Bookman Old Style" w:cs="Times New Roman"/>
          <w:b/>
          <w:spacing w:val="-3"/>
        </w:rPr>
        <w:t xml:space="preserve"> (azaz </w:t>
      </w:r>
      <w:r w:rsidR="00E56F97" w:rsidRPr="00F066AF">
        <w:rPr>
          <w:rFonts w:ascii="Bookman Old Style" w:hAnsi="Bookman Old Style" w:cs="Times New Roman"/>
          <w:b/>
          <w:spacing w:val="-3"/>
        </w:rPr>
        <w:t>ötmillió-kétszázezer</w:t>
      </w:r>
      <w:r w:rsidR="003F4FC6" w:rsidRPr="00F066AF">
        <w:rPr>
          <w:rFonts w:ascii="Bookman Old Style" w:hAnsi="Bookman Old Style" w:cs="Times New Roman"/>
          <w:b/>
          <w:spacing w:val="-3"/>
        </w:rPr>
        <w:t xml:space="preserve">) </w:t>
      </w:r>
      <w:r w:rsidR="000A3D3B" w:rsidRPr="00F066AF">
        <w:rPr>
          <w:rFonts w:ascii="Bookman Old Style" w:hAnsi="Bookman Old Style" w:cs="Times New Roman"/>
          <w:b/>
          <w:spacing w:val="-3"/>
        </w:rPr>
        <w:t>forint</w:t>
      </w:r>
      <w:r w:rsidR="000A3D3B" w:rsidRPr="00F066AF">
        <w:rPr>
          <w:rFonts w:ascii="Bookman Old Style" w:hAnsi="Bookman Old Style" w:cs="Times New Roman"/>
          <w:spacing w:val="-3"/>
        </w:rPr>
        <w:t>,</w:t>
      </w:r>
      <w:r w:rsidR="003F4FC6" w:rsidRPr="00F066AF">
        <w:rPr>
          <w:rFonts w:ascii="Bookman Old Style" w:hAnsi="Bookman Old Style" w:cs="Times New Roman"/>
          <w:spacing w:val="-3"/>
        </w:rPr>
        <w:t xml:space="preserve"> amely</w:t>
      </w:r>
      <w:r w:rsidR="00E56F97" w:rsidRPr="00F066AF">
        <w:rPr>
          <w:rFonts w:ascii="Bookman Old Style" w:hAnsi="Bookman Old Style" w:cs="Times New Roman"/>
          <w:spacing w:val="-3"/>
        </w:rPr>
        <w:t xml:space="preserve"> teljes egészében készpénzből áll.</w:t>
      </w:r>
    </w:p>
    <w:p w:rsidR="00E56F97" w:rsidRPr="00F066AF" w:rsidRDefault="00E56F97" w:rsidP="00E56F97">
      <w:pPr>
        <w:ind w:left="567"/>
        <w:rPr>
          <w:rFonts w:ascii="Bookman Old Style" w:hAnsi="Bookman Old Style"/>
        </w:rPr>
      </w:pPr>
    </w:p>
    <w:p w:rsidR="00E56F97" w:rsidRPr="00F066AF" w:rsidRDefault="00E56F97" w:rsidP="00E56F97">
      <w:pPr>
        <w:pStyle w:val="Listaszerbekezds"/>
        <w:numPr>
          <w:ilvl w:val="0"/>
          <w:numId w:val="22"/>
        </w:numPr>
        <w:rPr>
          <w:rFonts w:ascii="Bookman Old Style" w:hAnsi="Bookman Old Style"/>
          <w:vanish/>
          <w:sz w:val="20"/>
          <w:szCs w:val="20"/>
        </w:rPr>
      </w:pPr>
    </w:p>
    <w:p w:rsidR="00E56F97" w:rsidRPr="00F066AF" w:rsidRDefault="00E56F97" w:rsidP="00E56F97">
      <w:pPr>
        <w:pStyle w:val="Listaszerbekezds"/>
        <w:numPr>
          <w:ilvl w:val="0"/>
          <w:numId w:val="22"/>
        </w:numPr>
        <w:rPr>
          <w:rFonts w:ascii="Bookman Old Style" w:hAnsi="Bookman Old Style"/>
          <w:vanish/>
          <w:sz w:val="20"/>
          <w:szCs w:val="20"/>
        </w:rPr>
      </w:pPr>
    </w:p>
    <w:p w:rsidR="00E56F97" w:rsidRPr="00F066AF" w:rsidRDefault="00E56F97" w:rsidP="00393045">
      <w:pPr>
        <w:pStyle w:val="Listaszerbekezds"/>
        <w:numPr>
          <w:ilvl w:val="1"/>
          <w:numId w:val="23"/>
        </w:numPr>
        <w:ind w:left="567" w:hanging="567"/>
        <w:rPr>
          <w:rFonts w:ascii="Bookman Old Style" w:hAnsi="Bookman Old Style"/>
          <w:sz w:val="20"/>
          <w:szCs w:val="20"/>
        </w:rPr>
      </w:pPr>
      <w:r w:rsidRPr="00F066AF">
        <w:rPr>
          <w:rFonts w:ascii="Bookman Old Style" w:hAnsi="Bookman Old Style"/>
          <w:sz w:val="20"/>
          <w:szCs w:val="20"/>
        </w:rPr>
        <w:lastRenderedPageBreak/>
        <w:t>Az alapító kijelenti, hogy a fenti pénzbeli vagyoni hozzájárulást teljes egészében a társaság rendelkezésére bocsátotta.</w:t>
      </w:r>
    </w:p>
    <w:p w:rsidR="00E56F97" w:rsidRPr="00F066AF" w:rsidRDefault="00E56F97" w:rsidP="00E56F97">
      <w:pPr>
        <w:pStyle w:val="Listaszerbekezds"/>
        <w:rPr>
          <w:rFonts w:ascii="Bookman Old Style" w:hAnsi="Bookman Old Style"/>
          <w:sz w:val="20"/>
          <w:szCs w:val="20"/>
        </w:rPr>
      </w:pPr>
    </w:p>
    <w:p w:rsidR="00E56F97" w:rsidRPr="00F066AF" w:rsidRDefault="00E56F97" w:rsidP="00393045">
      <w:pPr>
        <w:widowControl/>
        <w:numPr>
          <w:ilvl w:val="1"/>
          <w:numId w:val="23"/>
        </w:numPr>
        <w:autoSpaceDE/>
        <w:autoSpaceDN/>
        <w:adjustRightInd/>
        <w:ind w:left="567" w:hanging="567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Az alapító egyéb vagyoni értékű szolgáltatásra, mellékszolgáltatásra, pótbefizetésre nem köteles.</w:t>
      </w:r>
    </w:p>
    <w:p w:rsidR="00E56F97" w:rsidRPr="00F066AF" w:rsidRDefault="00E56F97" w:rsidP="00E56F97">
      <w:pPr>
        <w:pStyle w:val="Listaszerbekezds"/>
        <w:rPr>
          <w:rFonts w:ascii="Bookman Old Style" w:hAnsi="Bookman Old Style"/>
          <w:sz w:val="20"/>
          <w:szCs w:val="20"/>
        </w:rPr>
      </w:pPr>
    </w:p>
    <w:p w:rsidR="00E56F97" w:rsidRPr="00F066AF" w:rsidRDefault="00E56F97" w:rsidP="00393045">
      <w:pPr>
        <w:widowControl/>
        <w:numPr>
          <w:ilvl w:val="1"/>
          <w:numId w:val="23"/>
        </w:numPr>
        <w:autoSpaceDE/>
        <w:autoSpaceDN/>
        <w:adjustRightInd/>
        <w:ind w:left="567" w:hanging="567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 xml:space="preserve">Az üzletrész a törzsbetéthez kapcsolódó tagsági jogok és kötelezettségek összessége. Az üzletrész mértéke a tag törzsbetétjéhez igazodik. </w:t>
      </w:r>
    </w:p>
    <w:p w:rsidR="00E56F97" w:rsidRPr="00F066AF" w:rsidRDefault="00E56F97" w:rsidP="00E56F97">
      <w:pPr>
        <w:pStyle w:val="Listaszerbekezds"/>
        <w:rPr>
          <w:rFonts w:ascii="Bookman Old Style" w:hAnsi="Bookman Old Style"/>
          <w:sz w:val="20"/>
          <w:szCs w:val="20"/>
        </w:rPr>
      </w:pPr>
    </w:p>
    <w:p w:rsidR="00E56F97" w:rsidRPr="00F066AF" w:rsidRDefault="00E56F97" w:rsidP="00393045">
      <w:pPr>
        <w:widowControl/>
        <w:numPr>
          <w:ilvl w:val="1"/>
          <w:numId w:val="23"/>
        </w:numPr>
        <w:autoSpaceDE/>
        <w:autoSpaceDN/>
        <w:adjustRightInd/>
        <w:ind w:left="567" w:hanging="567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Ha az egyszemélyes társaság az üzletrész felosztása vagy a törzstőke felemelése folytán új tagokkal egészül ki és így többszemélyes társasággá válik, a tagok kötelesek az alapító okiratot társasági szerződésre módosítani.</w:t>
      </w:r>
    </w:p>
    <w:p w:rsidR="00E56F97" w:rsidRPr="00F066AF" w:rsidRDefault="00E56F97" w:rsidP="00E56F97">
      <w:pPr>
        <w:pStyle w:val="Listaszerbekezds"/>
        <w:rPr>
          <w:rFonts w:ascii="Bookman Old Style" w:hAnsi="Bookman Old Style"/>
          <w:sz w:val="20"/>
          <w:szCs w:val="20"/>
        </w:rPr>
      </w:pPr>
    </w:p>
    <w:p w:rsidR="00E56F97" w:rsidRPr="00F066AF" w:rsidRDefault="00E56F97" w:rsidP="00393045">
      <w:pPr>
        <w:widowControl/>
        <w:numPr>
          <w:ilvl w:val="1"/>
          <w:numId w:val="23"/>
        </w:numPr>
        <w:autoSpaceDE/>
        <w:autoSpaceDN/>
        <w:adjustRightInd/>
        <w:ind w:left="567" w:hanging="567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Egyszemélyes társaság a saját üzletrészét nem szerezheti meg.</w:t>
      </w:r>
    </w:p>
    <w:p w:rsidR="00E56F97" w:rsidRPr="00F066AF" w:rsidRDefault="00E56F97" w:rsidP="00E56F97">
      <w:pPr>
        <w:pStyle w:val="Listaszerbekezds"/>
        <w:rPr>
          <w:rFonts w:ascii="Bookman Old Style" w:hAnsi="Bookman Old Style"/>
          <w:sz w:val="20"/>
          <w:szCs w:val="20"/>
        </w:rPr>
      </w:pPr>
    </w:p>
    <w:p w:rsidR="00E56F97" w:rsidRPr="00F066AF" w:rsidRDefault="00E56F97" w:rsidP="00393045">
      <w:pPr>
        <w:widowControl/>
        <w:numPr>
          <w:ilvl w:val="1"/>
          <w:numId w:val="23"/>
        </w:numPr>
        <w:autoSpaceDE/>
        <w:autoSpaceDN/>
        <w:adjustRightInd/>
        <w:ind w:left="567" w:hanging="567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Az egyszemélyes társaság és annak tagja közötti szerződést közokiratba vagy teljes bizonyító erejű magánokiratba kell foglalni.</w:t>
      </w:r>
    </w:p>
    <w:p w:rsidR="003409C4" w:rsidRPr="00F066AF" w:rsidRDefault="003409C4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spacing w:val="-3"/>
        </w:rPr>
      </w:pPr>
    </w:p>
    <w:p w:rsidR="003409C4" w:rsidRPr="00F066AF" w:rsidRDefault="003409C4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spacing w:val="-3"/>
        </w:rPr>
      </w:pPr>
    </w:p>
    <w:p w:rsidR="003F4FC6" w:rsidRPr="00F066AF" w:rsidRDefault="003F4FC6" w:rsidP="003B2EAD">
      <w:pPr>
        <w:shd w:val="clear" w:color="auto" w:fill="FFFFFF"/>
        <w:ind w:left="567" w:hanging="567"/>
        <w:jc w:val="center"/>
        <w:rPr>
          <w:rFonts w:ascii="Bookman Old Style" w:hAnsi="Bookman Old Style" w:cs="Times New Roman"/>
          <w:b/>
          <w:spacing w:val="-3"/>
        </w:rPr>
      </w:pPr>
      <w:r w:rsidRPr="00F066AF">
        <w:rPr>
          <w:rFonts w:ascii="Bookman Old Style" w:hAnsi="Bookman Old Style" w:cs="Times New Roman"/>
          <w:b/>
          <w:spacing w:val="-3"/>
        </w:rPr>
        <w:t>5. Az Alapító</w:t>
      </w:r>
      <w:r w:rsidR="00C250E7" w:rsidRPr="00F066AF">
        <w:rPr>
          <w:rFonts w:ascii="Bookman Old Style" w:hAnsi="Bookman Old Style" w:cs="Times New Roman"/>
          <w:b/>
          <w:spacing w:val="-3"/>
        </w:rPr>
        <w:t>i döntéshozatal</w:t>
      </w:r>
    </w:p>
    <w:p w:rsidR="00C250E7" w:rsidRPr="00F066AF" w:rsidRDefault="00C250E7" w:rsidP="00393045">
      <w:pPr>
        <w:widowControl/>
        <w:autoSpaceDE/>
        <w:autoSpaceDN/>
        <w:adjustRightInd/>
        <w:ind w:left="567"/>
        <w:jc w:val="both"/>
        <w:rPr>
          <w:rFonts w:ascii="Bookman Old Style" w:hAnsi="Bookman Old Style"/>
        </w:rPr>
      </w:pPr>
    </w:p>
    <w:p w:rsidR="00C250E7" w:rsidRPr="00F066AF" w:rsidRDefault="00C250E7" w:rsidP="00393045">
      <w:pPr>
        <w:widowControl/>
        <w:autoSpaceDE/>
        <w:autoSpaceDN/>
        <w:adjustRightInd/>
        <w:ind w:left="567" w:hanging="567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5.1.</w:t>
      </w:r>
      <w:r w:rsidRPr="00F066AF">
        <w:rPr>
          <w:rFonts w:ascii="Bookman Old Style" w:hAnsi="Bookman Old Style"/>
        </w:rPr>
        <w:tab/>
        <w:t>A társaságnál – annak egyszemélyes jellegére tekintettel – taggyűlés nem működik, így a taggyűlés kizárólagos hatáskörébe tartozó kérdésekben az egyedüli tag, írásban határoz, és a döntés az ügyvezetéssel való közléssel válik hatályossá. Az Önkormányzat, mint alapító hatáskörét és jogköreit a tulajdonosi jogokat gyakorló szervezet (képviselő-testület vagy bizottság), illetve a polgármester gyakorolja.</w:t>
      </w:r>
    </w:p>
    <w:p w:rsidR="00C250E7" w:rsidRPr="00F066AF" w:rsidRDefault="00C250E7" w:rsidP="00393045">
      <w:pPr>
        <w:widowControl/>
        <w:autoSpaceDE/>
        <w:autoSpaceDN/>
        <w:adjustRightInd/>
        <w:ind w:left="567" w:hanging="567"/>
        <w:jc w:val="both"/>
        <w:rPr>
          <w:rFonts w:ascii="Bookman Old Style" w:hAnsi="Bookman Old Style"/>
        </w:rPr>
      </w:pPr>
    </w:p>
    <w:p w:rsidR="00C250E7" w:rsidRPr="00F066AF" w:rsidRDefault="00C250E7" w:rsidP="00393045">
      <w:pPr>
        <w:widowControl/>
        <w:autoSpaceDE/>
        <w:autoSpaceDN/>
        <w:adjustRightInd/>
        <w:ind w:left="567" w:hanging="567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 w:cs="Times New Roman"/>
          <w:spacing w:val="-1"/>
        </w:rPr>
        <w:t>5.2.</w:t>
      </w:r>
      <w:r w:rsidRPr="00F066AF">
        <w:rPr>
          <w:rFonts w:ascii="Bookman Old Style" w:hAnsi="Bookman Old Style" w:cs="Times New Roman"/>
          <w:spacing w:val="-1"/>
        </w:rPr>
        <w:tab/>
      </w:r>
      <w:r w:rsidRPr="00F066AF">
        <w:rPr>
          <w:rFonts w:ascii="Bookman Old Style" w:hAnsi="Bookman Old Style"/>
        </w:rPr>
        <w:t>A döntésről a tag a társaság ügyvezetőjét Alapítói ülés keretében köteles értesíteni oly módon, hogy a döntést tartalmazó jegyzőkönyv hiteles kivonatát, vagy a döntést tartalmazó egyéb okiratot annak írásba foglalásától számított 15 napon belül küldi meg a társaság és a döntéssel érintett más személyek részére olyan időben, hogy az 30 napon belül benyújtható legyen a Cégbíróságnak.</w:t>
      </w:r>
    </w:p>
    <w:p w:rsidR="00C250E7" w:rsidRPr="00F066AF" w:rsidRDefault="00C250E7" w:rsidP="00393045">
      <w:pPr>
        <w:shd w:val="clear" w:color="auto" w:fill="FFFFFF"/>
        <w:spacing w:before="250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  <w:spacing w:val="-1"/>
        </w:rPr>
        <w:t>5.3.</w:t>
      </w:r>
      <w:r w:rsidRPr="00F066AF">
        <w:rPr>
          <w:rFonts w:ascii="Bookman Old Style" w:hAnsi="Bookman Old Style" w:cs="Times New Roman"/>
          <w:spacing w:val="-1"/>
        </w:rPr>
        <w:tab/>
        <w:t>A</w:t>
      </w:r>
      <w:r w:rsidR="003F4FC6" w:rsidRPr="00F066AF">
        <w:rPr>
          <w:rFonts w:ascii="Bookman Old Style" w:hAnsi="Bookman Old Style" w:cs="Times New Roman"/>
          <w:spacing w:val="-1"/>
        </w:rPr>
        <w:t>z egyedüli tag - a megválasztással, kinevezéssel kapcsolatos ügyek kivételével - a hatáskörébe tartozó döntés meghozatalát megelőzően köteles az ügyvezető, valamint a felügyelőbizottság véleményét megismerni. Az egyedüli tag az ügyvezető, valamint a felügyelőbizottság véleményét írásban köteles megkérni, egyúttal megküldve a vélemény kialakításához szükséges dokumentumokat (pl. előterjesztés, határozati javaslatok)</w:t>
      </w:r>
      <w:r w:rsidRPr="00F066AF">
        <w:rPr>
          <w:rFonts w:ascii="Bookman Old Style" w:hAnsi="Bookman Old Style" w:cs="Times New Roman"/>
        </w:rPr>
        <w:t>.</w:t>
      </w:r>
    </w:p>
    <w:p w:rsidR="00C250E7" w:rsidRPr="00F066AF" w:rsidRDefault="00C250E7" w:rsidP="00393045">
      <w:pPr>
        <w:shd w:val="clear" w:color="auto" w:fill="FFFFFF"/>
        <w:spacing w:before="250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  <w:spacing w:val="-1"/>
        </w:rPr>
        <w:t>5.4.</w:t>
      </w:r>
      <w:r w:rsidRPr="00F066AF">
        <w:rPr>
          <w:rFonts w:ascii="Bookman Old Style" w:hAnsi="Bookman Old Style" w:cs="Times New Roman"/>
          <w:spacing w:val="-1"/>
        </w:rPr>
        <w:tab/>
      </w:r>
      <w:r w:rsidR="003F4FC6" w:rsidRPr="00F066AF">
        <w:rPr>
          <w:rFonts w:ascii="Bookman Old Style" w:hAnsi="Bookman Old Style" w:cs="Times New Roman"/>
        </w:rPr>
        <w:t>Az ügyvezető véleményezési jogát önállóan, írásban gyakorolja. A felügyelőbizottság tagjai véleményezési jogukat rendes vagy rendkívüli felügyelőbizottsági ülés keretében, illetve a jelen alapító okiratban rögzítettek szerint - ülés keretein kívül - gyakorolják.</w:t>
      </w:r>
    </w:p>
    <w:p w:rsidR="00C250E7" w:rsidRPr="00F066AF" w:rsidRDefault="00C250E7" w:rsidP="00393045">
      <w:pPr>
        <w:shd w:val="clear" w:color="auto" w:fill="FFFFFF"/>
        <w:spacing w:before="250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5.5.</w:t>
      </w:r>
      <w:r w:rsidRPr="00F066AF">
        <w:rPr>
          <w:rFonts w:ascii="Bookman Old Style" w:hAnsi="Bookman Old Style" w:cs="Times New Roman"/>
        </w:rPr>
        <w:tab/>
      </w:r>
      <w:r w:rsidR="003F4FC6" w:rsidRPr="00F066AF">
        <w:rPr>
          <w:rFonts w:ascii="Bookman Old Style" w:hAnsi="Bookman Old Style" w:cs="Times New Roman"/>
        </w:rPr>
        <w:t xml:space="preserve">Halaszthatatlan döntés esetében az egyedüli tag (a tulajdonosi jogokat gyakorló szerv képviseletében eljáró személy) véleményt rövid úton (pl. távbeszélő, fax, e-mail) is jogosult </w:t>
      </w:r>
      <w:r w:rsidR="003F4FC6" w:rsidRPr="00F066AF">
        <w:rPr>
          <w:rFonts w:ascii="Bookman Old Style" w:hAnsi="Bookman Old Style" w:cs="Times New Roman"/>
          <w:spacing w:val="-1"/>
        </w:rPr>
        <w:t xml:space="preserve">beszerezni, azonban az így véleményt nyilvánító személy 8 napon belül köteles véleményét </w:t>
      </w:r>
      <w:r w:rsidR="003F4FC6" w:rsidRPr="00F066AF">
        <w:rPr>
          <w:rFonts w:ascii="Bookman Old Style" w:hAnsi="Bookman Old Style" w:cs="Times New Roman"/>
        </w:rPr>
        <w:t>írásban is az egyedüli tag (a döntést hozó szerv) rendelkezésére bocsátani.</w:t>
      </w:r>
    </w:p>
    <w:p w:rsidR="003F4FC6" w:rsidRPr="00F066AF" w:rsidRDefault="00C250E7" w:rsidP="00393045">
      <w:pPr>
        <w:shd w:val="clear" w:color="auto" w:fill="FFFFFF"/>
        <w:spacing w:before="250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5.6.</w:t>
      </w:r>
      <w:r w:rsidRPr="00F066AF">
        <w:rPr>
          <w:rFonts w:ascii="Bookman Old Style" w:hAnsi="Bookman Old Style" w:cs="Times New Roman"/>
        </w:rPr>
        <w:tab/>
      </w:r>
      <w:r w:rsidR="003F4FC6" w:rsidRPr="00F066AF">
        <w:rPr>
          <w:rFonts w:ascii="Bookman Old Style" w:hAnsi="Bookman Old Style" w:cs="Times New Roman"/>
        </w:rPr>
        <w:t>Az írásos vélemény vagy a véleményezési jog gyakorlása érdekében megtartott ülésről készült jegyzőkönyv, illetve annak kivonata nyilvános, azt az egyedüli tag</w:t>
      </w:r>
      <w:r w:rsidRPr="00F066AF">
        <w:rPr>
          <w:rFonts w:ascii="Bookman Old Style" w:hAnsi="Bookman Old Style" w:cs="Times New Roman"/>
        </w:rPr>
        <w:t xml:space="preserve">, </w:t>
      </w:r>
      <w:r w:rsidR="003F4FC6" w:rsidRPr="00F066AF">
        <w:rPr>
          <w:rFonts w:ascii="Bookman Old Style" w:hAnsi="Bookman Old Style" w:cs="Times New Roman"/>
        </w:rPr>
        <w:t>írásba foglalt határozatával együtt - a döntés meghozatalától számított harminc napon belül - a cégbíróságon a cégiratok közé letétbe kell helyezni. Ha az írásba foglalt döntés például üzleti titkot tartalmaz, a határozat, illetve a jegyzőkönyv kivonatát kell csatolni.</w:t>
      </w:r>
    </w:p>
    <w:p w:rsidR="003F4FC6" w:rsidRPr="00F066AF" w:rsidRDefault="00182FB8" w:rsidP="003B2EAD">
      <w:pPr>
        <w:shd w:val="clear" w:color="auto" w:fill="FFFFFF"/>
        <w:spacing w:before="250"/>
        <w:ind w:left="567" w:hanging="567"/>
        <w:jc w:val="both"/>
        <w:rPr>
          <w:rFonts w:ascii="Bookman Old Style" w:hAnsi="Bookman Old Style" w:cs="Times New Roman"/>
          <w:spacing w:val="-1"/>
        </w:rPr>
      </w:pPr>
      <w:r w:rsidRPr="00F066AF">
        <w:rPr>
          <w:rFonts w:ascii="Bookman Old Style" w:hAnsi="Bookman Old Style" w:cs="Times New Roman"/>
          <w:spacing w:val="-1"/>
        </w:rPr>
        <w:t>5.</w:t>
      </w:r>
      <w:r w:rsidR="001933DB" w:rsidRPr="00F066AF">
        <w:rPr>
          <w:rFonts w:ascii="Bookman Old Style" w:hAnsi="Bookman Old Style" w:cs="Times New Roman"/>
          <w:spacing w:val="-1"/>
        </w:rPr>
        <w:t>7</w:t>
      </w:r>
      <w:r w:rsidRPr="00F066AF">
        <w:rPr>
          <w:rFonts w:ascii="Bookman Old Style" w:hAnsi="Bookman Old Style" w:cs="Times New Roman"/>
          <w:spacing w:val="-1"/>
        </w:rPr>
        <w:t>.</w:t>
      </w:r>
      <w:r w:rsidRPr="00F066AF">
        <w:rPr>
          <w:rFonts w:ascii="Bookman Old Style" w:hAnsi="Bookman Old Style" w:cs="Times New Roman"/>
          <w:spacing w:val="-1"/>
        </w:rPr>
        <w:tab/>
      </w:r>
      <w:r w:rsidR="003F4FC6" w:rsidRPr="00F066AF">
        <w:rPr>
          <w:rFonts w:ascii="Bookman Old Style" w:hAnsi="Bookman Old Style" w:cs="Times New Roman"/>
          <w:spacing w:val="-1"/>
        </w:rPr>
        <w:t>A</w:t>
      </w:r>
      <w:r w:rsidR="00EF2311" w:rsidRPr="00F066AF">
        <w:rPr>
          <w:rFonts w:ascii="Bookman Old Style" w:hAnsi="Bookman Old Style" w:cs="Times New Roman"/>
          <w:spacing w:val="-1"/>
        </w:rPr>
        <w:t>z</w:t>
      </w:r>
      <w:r w:rsidR="003F4FC6" w:rsidRPr="00F066AF">
        <w:rPr>
          <w:rFonts w:ascii="Bookman Old Style" w:hAnsi="Bookman Old Style" w:cs="Times New Roman"/>
          <w:spacing w:val="-1"/>
        </w:rPr>
        <w:t xml:space="preserve"> </w:t>
      </w:r>
      <w:r w:rsidR="006B59CB" w:rsidRPr="00F066AF">
        <w:rPr>
          <w:rFonts w:ascii="Bookman Old Style" w:hAnsi="Bookman Old Style" w:cs="Times New Roman"/>
          <w:spacing w:val="-1"/>
        </w:rPr>
        <w:t>a</w:t>
      </w:r>
      <w:r w:rsidR="003F4FC6" w:rsidRPr="00F066AF">
        <w:rPr>
          <w:rFonts w:ascii="Bookman Old Style" w:hAnsi="Bookman Old Style" w:cs="Times New Roman"/>
          <w:spacing w:val="-1"/>
        </w:rPr>
        <w:t>lapító kizárólagos hatáskörébe tartozik:</w:t>
      </w:r>
    </w:p>
    <w:p w:rsidR="003F4FC6" w:rsidRPr="00F066AF" w:rsidRDefault="003F4FC6" w:rsidP="009A4A6C">
      <w:pPr>
        <w:shd w:val="clear" w:color="auto" w:fill="FFFFFF"/>
        <w:tabs>
          <w:tab w:val="left" w:pos="442"/>
        </w:tabs>
        <w:rPr>
          <w:rFonts w:ascii="Bookman Old Style" w:hAnsi="Bookman Old Style" w:cs="Times New Roman"/>
        </w:rPr>
      </w:pPr>
    </w:p>
    <w:p w:rsidR="003F4FC6" w:rsidRPr="00F066AF" w:rsidRDefault="003F4FC6" w:rsidP="00393045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a számviteli törvény szerinti beszámoló jóváhagyása,</w:t>
      </w:r>
    </w:p>
    <w:p w:rsidR="003F4FC6" w:rsidRPr="00F066AF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 xml:space="preserve">osztalékelőleg fizetésének elhatározása, </w:t>
      </w:r>
    </w:p>
    <w:p w:rsidR="003F4FC6" w:rsidRPr="00F066AF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üzletrész felosztásához való hozzájárulás,</w:t>
      </w:r>
    </w:p>
    <w:p w:rsidR="003F4FC6" w:rsidRPr="00F066AF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lastRenderedPageBreak/>
        <w:t xml:space="preserve">az ügyvezető megválasztása, visszahívása és díjazásának megállapítása, valamint, ha az ügyvezető a társasággal munkaviszonyban is áll, a munkáltatói jogok gyakorlása, az ügyvezető részére a </w:t>
      </w:r>
      <w:r w:rsidR="001827D2" w:rsidRPr="00F066AF">
        <w:rPr>
          <w:rFonts w:ascii="Bookman Old Style" w:hAnsi="Bookman Old Style" w:cs="Times New Roman"/>
        </w:rPr>
        <w:t xml:space="preserve">Ptk. 3:117. § </w:t>
      </w:r>
      <w:r w:rsidRPr="00F066AF">
        <w:rPr>
          <w:rFonts w:ascii="Bookman Old Style" w:hAnsi="Bookman Old Style" w:cs="Times New Roman"/>
        </w:rPr>
        <w:t>szerinti felmentvény megadása, döntés cégvezető kinevezéséről,</w:t>
      </w:r>
    </w:p>
    <w:p w:rsidR="001933DB" w:rsidRPr="00F066AF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a felügyelőbizottság tagjainak megválasztása, visszahívása, díjazásának megállapítása,</w:t>
      </w:r>
    </w:p>
    <w:p w:rsidR="003F4FC6" w:rsidRPr="00F066AF" w:rsidRDefault="001933DB" w:rsidP="00393045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 xml:space="preserve">  </w:t>
      </w:r>
      <w:r w:rsidR="003F4FC6" w:rsidRPr="00F066AF">
        <w:rPr>
          <w:rFonts w:ascii="Bookman Old Style" w:hAnsi="Bookman Old Style" w:cs="Times New Roman"/>
        </w:rPr>
        <w:t>a könyvvizsgáló megválasztása, visszahívása és díjazásának megállapítása azzal, hogy a könyvvizsgáló szervezetre, illetve a könyvvizsgáló személyére az ügyvezető a felügyelőbizottság egyetértésével tesz javaslatot az alapítónak,</w:t>
      </w:r>
    </w:p>
    <w:p w:rsidR="003F4FC6" w:rsidRPr="00F066AF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olyan szerződés megkötésének jóváhagyása, amelyet a társaság ügyvezetőjével</w:t>
      </w:r>
      <w:r w:rsidR="00216971" w:rsidRPr="00F066AF">
        <w:rPr>
          <w:rFonts w:ascii="Bookman Old Style" w:hAnsi="Bookman Old Style" w:cs="Times New Roman"/>
        </w:rPr>
        <w:t>, felügyelő bizottsági tagjával, választott társasági könyvvizsgálójával</w:t>
      </w:r>
      <w:r w:rsidRPr="00F066AF">
        <w:rPr>
          <w:rFonts w:ascii="Bookman Old Style" w:hAnsi="Bookman Old Style" w:cs="Times New Roman"/>
        </w:rPr>
        <w:t xml:space="preserve"> vagy a</w:t>
      </w:r>
      <w:r w:rsidR="00216971" w:rsidRPr="00F066AF">
        <w:rPr>
          <w:rFonts w:ascii="Bookman Old Style" w:hAnsi="Bookman Old Style" w:cs="Times New Roman"/>
        </w:rPr>
        <w:t>zok</w:t>
      </w:r>
      <w:r w:rsidRPr="00F066AF">
        <w:rPr>
          <w:rFonts w:ascii="Bookman Old Style" w:hAnsi="Bookman Old Style" w:cs="Times New Roman"/>
        </w:rPr>
        <w:t xml:space="preserve"> </w:t>
      </w:r>
      <w:r w:rsidR="001A0F89" w:rsidRPr="00F066AF">
        <w:rPr>
          <w:rFonts w:ascii="Bookman Old Style" w:hAnsi="Bookman Old Style" w:cs="Times New Roman"/>
        </w:rPr>
        <w:t xml:space="preserve">közeli </w:t>
      </w:r>
      <w:r w:rsidRPr="00F066AF">
        <w:rPr>
          <w:rFonts w:ascii="Bookman Old Style" w:hAnsi="Bookman Old Style" w:cs="Times New Roman"/>
        </w:rPr>
        <w:t xml:space="preserve">hozzátartozójával (Ptk. </w:t>
      </w:r>
      <w:r w:rsidR="00905CBE" w:rsidRPr="00F066AF">
        <w:rPr>
          <w:rFonts w:ascii="Bookman Old Style" w:hAnsi="Bookman Old Style" w:cs="Times New Roman"/>
        </w:rPr>
        <w:t xml:space="preserve">8:1. § (1) </w:t>
      </w:r>
      <w:r w:rsidR="001A0F89" w:rsidRPr="00F066AF">
        <w:rPr>
          <w:rFonts w:ascii="Bookman Old Style" w:hAnsi="Bookman Old Style" w:cs="Times New Roman"/>
        </w:rPr>
        <w:t>1</w:t>
      </w:r>
      <w:r w:rsidR="00905CBE" w:rsidRPr="00F066AF">
        <w:rPr>
          <w:rFonts w:ascii="Bookman Old Style" w:hAnsi="Bookman Old Style" w:cs="Times New Roman"/>
        </w:rPr>
        <w:t>.</w:t>
      </w:r>
      <w:r w:rsidRPr="00F066AF">
        <w:rPr>
          <w:rFonts w:ascii="Bookman Old Style" w:hAnsi="Bookman Old Style" w:cs="Times New Roman"/>
        </w:rPr>
        <w:t xml:space="preserve"> pont) </w:t>
      </w:r>
      <w:r w:rsidR="001A0F89" w:rsidRPr="00F066AF">
        <w:rPr>
          <w:rFonts w:ascii="Bookman Old Style" w:hAnsi="Bookman Old Style" w:cs="Times New Roman"/>
        </w:rPr>
        <w:t xml:space="preserve">illetve élettársával </w:t>
      </w:r>
      <w:r w:rsidRPr="00F066AF">
        <w:rPr>
          <w:rFonts w:ascii="Bookman Old Style" w:hAnsi="Bookman Old Style" w:cs="Times New Roman"/>
        </w:rPr>
        <w:t>köt,</w:t>
      </w:r>
    </w:p>
    <w:p w:rsidR="003F4FC6" w:rsidRPr="00F066AF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az ügyvezető</w:t>
      </w:r>
      <w:r w:rsidR="001A0F89" w:rsidRPr="00F066AF">
        <w:rPr>
          <w:rFonts w:ascii="Bookman Old Style" w:hAnsi="Bookman Old Style" w:cs="Times New Roman"/>
        </w:rPr>
        <w:t xml:space="preserve">vel, </w:t>
      </w:r>
      <w:r w:rsidRPr="00F066AF">
        <w:rPr>
          <w:rFonts w:ascii="Bookman Old Style" w:hAnsi="Bookman Old Style" w:cs="Times New Roman"/>
        </w:rPr>
        <w:t>a felügyelőbizottsági tag</w:t>
      </w:r>
      <w:r w:rsidR="001A0F89" w:rsidRPr="00F066AF">
        <w:rPr>
          <w:rFonts w:ascii="Bookman Old Style" w:hAnsi="Bookman Old Style" w:cs="Times New Roman"/>
        </w:rPr>
        <w:t>gal</w:t>
      </w:r>
      <w:r w:rsidRPr="00F066AF">
        <w:rPr>
          <w:rFonts w:ascii="Bookman Old Style" w:hAnsi="Bookman Old Style" w:cs="Times New Roman"/>
        </w:rPr>
        <w:t xml:space="preserve"> </w:t>
      </w:r>
      <w:r w:rsidR="001A0F89" w:rsidRPr="00F066AF">
        <w:rPr>
          <w:rFonts w:ascii="Bookman Old Style" w:hAnsi="Bookman Old Style" w:cs="Times New Roman"/>
        </w:rPr>
        <w:t>és a társaság könyvvizsgálójával szembeni kártérítési igény</w:t>
      </w:r>
      <w:r w:rsidRPr="00F066AF">
        <w:rPr>
          <w:rFonts w:ascii="Bookman Old Style" w:hAnsi="Bookman Old Style" w:cs="Times New Roman"/>
        </w:rPr>
        <w:t xml:space="preserve"> érvényesítése,</w:t>
      </w:r>
    </w:p>
    <w:p w:rsidR="003F4FC6" w:rsidRPr="00F066AF" w:rsidRDefault="001933DB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 xml:space="preserve">  </w:t>
      </w:r>
      <w:r w:rsidR="003F4FC6" w:rsidRPr="00F066AF">
        <w:rPr>
          <w:rFonts w:ascii="Bookman Old Style" w:hAnsi="Bookman Old Style" w:cs="Times New Roman"/>
        </w:rPr>
        <w:t>a társaság beszámolójának, ügyvezetésének, gazdálkodásának könyvvizsgáló által történő megvizsgálásának elrendelése,</w:t>
      </w:r>
    </w:p>
    <w:p w:rsidR="003F4FC6" w:rsidRPr="00F066AF" w:rsidRDefault="001933DB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 xml:space="preserve">  </w:t>
      </w:r>
      <w:r w:rsidR="003F4FC6" w:rsidRPr="00F066AF">
        <w:rPr>
          <w:rFonts w:ascii="Bookman Old Style" w:hAnsi="Bookman Old Style" w:cs="Times New Roman"/>
        </w:rPr>
        <w:t>a társaság jogutód nélküli megszűnésének, átalakulásának elhatározása,</w:t>
      </w:r>
    </w:p>
    <w:p w:rsidR="003F4FC6" w:rsidRPr="00F066AF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az alapító okirat módosítása,</w:t>
      </w:r>
    </w:p>
    <w:p w:rsidR="006D19FA" w:rsidRPr="00F066AF" w:rsidRDefault="001933DB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 xml:space="preserve">  </w:t>
      </w:r>
      <w:r w:rsidR="003F4FC6" w:rsidRPr="00F066AF">
        <w:rPr>
          <w:rFonts w:ascii="Bookman Old Style" w:hAnsi="Bookman Old Style" w:cs="Times New Roman"/>
        </w:rPr>
        <w:t>a törzstőke felemelésének és leszállításának elhatározása,</w:t>
      </w:r>
    </w:p>
    <w:p w:rsidR="003F4FC6" w:rsidRPr="00F066AF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más társaság alapítása, megszüntetése és abban való részesedés mértékének megváltoztatása,</w:t>
      </w:r>
    </w:p>
    <w:p w:rsidR="003F4FC6" w:rsidRPr="00F066AF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értékhatártól függetlenül hitelfelvételt tartalmazó ügylet jóváhagyása,</w:t>
      </w:r>
    </w:p>
    <w:p w:rsidR="003F4FC6" w:rsidRPr="00F066AF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az üzleti terv és a beruházási program jóváhagyása,</w:t>
      </w:r>
    </w:p>
    <w:p w:rsidR="003F4FC6" w:rsidRPr="00F066AF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a felügyelőbizottság ügyrendjének jóváhagyása, az ügyvezető és a felügyelő</w:t>
      </w:r>
      <w:r w:rsidRPr="00F066AF">
        <w:rPr>
          <w:rFonts w:ascii="Bookman Old Style" w:hAnsi="Bookman Old Style" w:cs="Times New Roman"/>
        </w:rPr>
        <w:softHyphen/>
        <w:t>bizottság tagjainak juttatásaira (díjazás, munkabér,</w:t>
      </w:r>
      <w:r w:rsidR="00BA6123" w:rsidRPr="00F066AF">
        <w:rPr>
          <w:rFonts w:ascii="Bookman Old Style" w:hAnsi="Bookman Old Style" w:cs="Times New Roman"/>
        </w:rPr>
        <w:t xml:space="preserve"> </w:t>
      </w:r>
      <w:r w:rsidRPr="00F066AF">
        <w:rPr>
          <w:rFonts w:ascii="Bookman Old Style" w:hAnsi="Bookman Old Style" w:cs="Times New Roman"/>
        </w:rPr>
        <w:t>végkielégítés, egyéb juttatások) vonatkozó Vezetői javadalmazási Szabályzat jóváhagyása,</w:t>
      </w:r>
    </w:p>
    <w:p w:rsidR="003F4FC6" w:rsidRPr="00F066AF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mindazon ügyek, amelyeket törvény</w:t>
      </w:r>
      <w:r w:rsidR="001A0F89" w:rsidRPr="00F066AF">
        <w:rPr>
          <w:rFonts w:ascii="Bookman Old Style" w:hAnsi="Bookman Old Style" w:cs="Times New Roman"/>
        </w:rPr>
        <w:t xml:space="preserve"> vagy</w:t>
      </w:r>
      <w:r w:rsidRPr="00F066AF">
        <w:rPr>
          <w:rFonts w:ascii="Bookman Old Style" w:hAnsi="Bookman Old Style" w:cs="Times New Roman"/>
        </w:rPr>
        <w:t xml:space="preserve"> az alapító okirat az alapító hatáskörébe utal.</w:t>
      </w:r>
    </w:p>
    <w:p w:rsidR="001933DB" w:rsidRPr="00F066AF" w:rsidRDefault="001933DB" w:rsidP="00393045">
      <w:pPr>
        <w:widowControl/>
        <w:autoSpaceDE/>
        <w:autoSpaceDN/>
        <w:adjustRightInd/>
        <w:jc w:val="both"/>
        <w:rPr>
          <w:rFonts w:ascii="Bookman Old Style" w:hAnsi="Bookman Old Style" w:cs="Times New Roman"/>
          <w:spacing w:val="-1"/>
        </w:rPr>
      </w:pPr>
    </w:p>
    <w:p w:rsidR="00C250E7" w:rsidRPr="00F066AF" w:rsidRDefault="001933DB" w:rsidP="00393045">
      <w:pPr>
        <w:widowControl/>
        <w:autoSpaceDE/>
        <w:autoSpaceDN/>
        <w:adjustRightInd/>
        <w:ind w:left="567" w:hanging="567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 w:cs="Times New Roman"/>
          <w:spacing w:val="-1"/>
        </w:rPr>
        <w:t>5.8.</w:t>
      </w:r>
      <w:r w:rsidRPr="00F066AF">
        <w:rPr>
          <w:rFonts w:ascii="Bookman Old Style" w:hAnsi="Bookman Old Style" w:cs="Times New Roman"/>
          <w:spacing w:val="-1"/>
        </w:rPr>
        <w:tab/>
      </w:r>
      <w:r w:rsidR="00C250E7" w:rsidRPr="00F066AF">
        <w:rPr>
          <w:rFonts w:ascii="Bookman Old Style" w:hAnsi="Bookman Old Style"/>
        </w:rPr>
        <w:t xml:space="preserve">Az alapító köteles szabályzatot alkotni a társaság ügyvezetője, felügyelőbizottsági tagjai és más, a legfőbb szerv által meghatározott vezető állású munkavállalói javadalmazása módjának, mértékének főbb elveiről, annak rendszeréről. A szabályzatot az elfogadásától számított harminc napon belül a cégiratok közé letétbe kell helyezni. A szabályzatban foglaltak alapján az alapító kizárólagos hatáskörébe tartozik a szabályzattal érintett személyi kör javadalmazásának (így különösen díjazásának, munkabérének, végkielégítésének, egyéb juttatásainak) megállapítása. </w:t>
      </w:r>
    </w:p>
    <w:p w:rsidR="00D601E2" w:rsidRPr="00F066AF" w:rsidRDefault="00D601E2" w:rsidP="003B2EAD">
      <w:pPr>
        <w:shd w:val="clear" w:color="auto" w:fill="FFFFFF"/>
        <w:rPr>
          <w:rFonts w:ascii="Bookman Old Style" w:hAnsi="Bookman Old Style" w:cs="Times New Roman"/>
          <w:spacing w:val="-1"/>
        </w:rPr>
      </w:pPr>
    </w:p>
    <w:p w:rsidR="00D601E2" w:rsidRPr="00F066AF" w:rsidRDefault="00D601E2" w:rsidP="003B2EAD">
      <w:pPr>
        <w:shd w:val="clear" w:color="auto" w:fill="FFFFFF"/>
        <w:rPr>
          <w:rFonts w:ascii="Bookman Old Style" w:hAnsi="Bookman Old Style" w:cs="Times New Roman"/>
          <w:spacing w:val="-1"/>
        </w:rPr>
      </w:pPr>
    </w:p>
    <w:p w:rsidR="003F4FC6" w:rsidRPr="00F066AF" w:rsidRDefault="003F4FC6" w:rsidP="003B2EAD">
      <w:pPr>
        <w:shd w:val="clear" w:color="auto" w:fill="FFFFFF"/>
        <w:jc w:val="center"/>
        <w:rPr>
          <w:rFonts w:ascii="Bookman Old Style" w:hAnsi="Bookman Old Style" w:cs="Times New Roman"/>
          <w:b/>
          <w:spacing w:val="-1"/>
        </w:rPr>
      </w:pPr>
      <w:r w:rsidRPr="00F066AF">
        <w:rPr>
          <w:rFonts w:ascii="Bookman Old Style" w:hAnsi="Bookman Old Style" w:cs="Times New Roman"/>
          <w:b/>
          <w:spacing w:val="-1"/>
        </w:rPr>
        <w:t>6. Az ügyvezető</w:t>
      </w:r>
    </w:p>
    <w:p w:rsidR="00D601E2" w:rsidRPr="00F066AF" w:rsidRDefault="00D601E2" w:rsidP="003B2EAD">
      <w:pPr>
        <w:shd w:val="clear" w:color="auto" w:fill="FFFFFF"/>
        <w:rPr>
          <w:rFonts w:ascii="Bookman Old Style" w:hAnsi="Bookman Old Style" w:cs="Times New Roman"/>
          <w:spacing w:val="-1"/>
        </w:rPr>
      </w:pPr>
    </w:p>
    <w:p w:rsidR="003F4FC6" w:rsidRPr="00F066AF" w:rsidRDefault="00FB49D3" w:rsidP="003B2EAD">
      <w:pPr>
        <w:shd w:val="clear" w:color="auto" w:fill="FFFFFF"/>
        <w:ind w:left="567" w:hanging="567"/>
        <w:rPr>
          <w:rFonts w:ascii="Bookman Old Style" w:hAnsi="Bookman Old Style" w:cs="Times New Roman"/>
          <w:spacing w:val="-1"/>
        </w:rPr>
      </w:pPr>
      <w:r w:rsidRPr="00F066AF">
        <w:rPr>
          <w:rFonts w:ascii="Bookman Old Style" w:hAnsi="Bookman Old Style" w:cs="Times New Roman"/>
          <w:spacing w:val="-1"/>
        </w:rPr>
        <w:t>6.1.</w:t>
      </w:r>
      <w:r w:rsidRPr="00F066AF">
        <w:rPr>
          <w:rFonts w:ascii="Bookman Old Style" w:hAnsi="Bookman Old Style" w:cs="Times New Roman"/>
          <w:spacing w:val="-1"/>
        </w:rPr>
        <w:tab/>
      </w:r>
      <w:r w:rsidR="003F4FC6" w:rsidRPr="00F066AF">
        <w:rPr>
          <w:rFonts w:ascii="Bookman Old Style" w:hAnsi="Bookman Old Style" w:cs="Times New Roman"/>
          <w:spacing w:val="-1"/>
        </w:rPr>
        <w:t xml:space="preserve">A </w:t>
      </w:r>
      <w:r w:rsidR="00D601E2" w:rsidRPr="00F066AF">
        <w:rPr>
          <w:rFonts w:ascii="Bookman Old Style" w:hAnsi="Bookman Old Style" w:cs="Times New Roman"/>
          <w:spacing w:val="-1"/>
        </w:rPr>
        <w:t>t</w:t>
      </w:r>
      <w:r w:rsidR="003F4FC6" w:rsidRPr="00F066AF">
        <w:rPr>
          <w:rFonts w:ascii="Bookman Old Style" w:hAnsi="Bookman Old Style" w:cs="Times New Roman"/>
          <w:spacing w:val="-1"/>
        </w:rPr>
        <w:t>ársaság ügyvezetője:</w:t>
      </w:r>
    </w:p>
    <w:p w:rsidR="00D601E2" w:rsidRPr="00F066AF" w:rsidRDefault="00D601E2" w:rsidP="003B2EAD">
      <w:pPr>
        <w:shd w:val="clear" w:color="auto" w:fill="FFFFFF"/>
        <w:ind w:left="58" w:firstLine="509"/>
        <w:rPr>
          <w:rFonts w:ascii="Bookman Old Style" w:hAnsi="Bookman Old Style" w:cs="Times New Roman"/>
          <w:b/>
          <w:spacing w:val="-2"/>
        </w:rPr>
      </w:pPr>
    </w:p>
    <w:p w:rsidR="003F4FC6" w:rsidRPr="00F066AF" w:rsidRDefault="001933DB" w:rsidP="003B2EAD">
      <w:pPr>
        <w:shd w:val="clear" w:color="auto" w:fill="FFFFFF"/>
        <w:ind w:left="58" w:firstLine="509"/>
        <w:rPr>
          <w:rFonts w:ascii="Bookman Old Style" w:hAnsi="Bookman Old Style" w:cs="Times New Roman"/>
          <w:b/>
          <w:spacing w:val="-2"/>
        </w:rPr>
      </w:pPr>
      <w:r w:rsidRPr="00F066AF">
        <w:rPr>
          <w:rFonts w:ascii="Bookman Old Style" w:hAnsi="Bookman Old Style" w:cs="Times New Roman"/>
          <w:b/>
          <w:spacing w:val="-2"/>
        </w:rPr>
        <w:t>Oláh Béla</w:t>
      </w:r>
    </w:p>
    <w:p w:rsidR="003F4FC6" w:rsidRPr="00F066AF" w:rsidRDefault="003F4FC6" w:rsidP="003B2EAD">
      <w:pPr>
        <w:shd w:val="clear" w:color="auto" w:fill="FFFFFF"/>
        <w:ind w:left="58" w:firstLine="509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 xml:space="preserve">Lakcíme: </w:t>
      </w:r>
      <w:r w:rsidR="001933DB" w:rsidRPr="00F066AF">
        <w:rPr>
          <w:rFonts w:ascii="Bookman Old Style" w:hAnsi="Bookman Old Style" w:cs="Times New Roman"/>
        </w:rPr>
        <w:t>2100 Gödöllő, Március 15. utca 7.</w:t>
      </w:r>
    </w:p>
    <w:p w:rsidR="003F4FC6" w:rsidRPr="00F066AF" w:rsidRDefault="003F4FC6" w:rsidP="003B2EAD">
      <w:pPr>
        <w:shd w:val="clear" w:color="auto" w:fill="FFFFFF"/>
        <w:ind w:left="38" w:firstLine="529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  <w:spacing w:val="-1"/>
        </w:rPr>
        <w:t>Anyja neve:</w:t>
      </w:r>
      <w:r w:rsidR="001933DB" w:rsidRPr="00F066AF">
        <w:rPr>
          <w:rFonts w:ascii="Bookman Old Style" w:hAnsi="Bookman Old Style" w:cs="Times New Roman"/>
          <w:spacing w:val="-1"/>
        </w:rPr>
        <w:t xml:space="preserve"> Jónás Julianna</w:t>
      </w:r>
    </w:p>
    <w:p w:rsidR="003F4FC6" w:rsidRPr="00F066AF" w:rsidRDefault="003F4FC6" w:rsidP="003B2EAD">
      <w:pPr>
        <w:shd w:val="clear" w:color="auto" w:fill="FFFFFF"/>
        <w:ind w:left="58" w:firstLine="509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 xml:space="preserve">Születési helye és ideje: </w:t>
      </w:r>
      <w:r w:rsidR="001933DB" w:rsidRPr="00F066AF">
        <w:rPr>
          <w:rFonts w:ascii="Bookman Old Style" w:hAnsi="Bookman Old Style" w:cs="Times New Roman"/>
        </w:rPr>
        <w:t>Kisvárda, 1963. augusztus 24.</w:t>
      </w:r>
    </w:p>
    <w:p w:rsidR="00D601E2" w:rsidRPr="00F066AF" w:rsidRDefault="00D601E2" w:rsidP="003B2EAD">
      <w:pPr>
        <w:shd w:val="clear" w:color="auto" w:fill="FFFFFF"/>
        <w:ind w:left="58" w:firstLine="509"/>
        <w:rPr>
          <w:rFonts w:ascii="Bookman Old Style" w:hAnsi="Bookman Old Style" w:cs="Times New Roman"/>
        </w:rPr>
      </w:pPr>
    </w:p>
    <w:p w:rsidR="00D601E2" w:rsidRPr="00F066AF" w:rsidRDefault="00D601E2" w:rsidP="00D84C63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  <w:spacing w:val="-1"/>
        </w:rPr>
      </w:pPr>
      <w:r w:rsidRPr="00F066AF">
        <w:rPr>
          <w:rFonts w:ascii="Bookman Old Style" w:hAnsi="Bookman Old Style" w:cs="Times New Roman"/>
          <w:spacing w:val="-1"/>
        </w:rPr>
        <w:t xml:space="preserve">6.2. </w:t>
      </w:r>
      <w:r w:rsidRPr="00F066AF">
        <w:rPr>
          <w:rFonts w:ascii="Bookman Old Style" w:hAnsi="Bookman Old Style" w:cs="Times New Roman"/>
          <w:spacing w:val="-1"/>
        </w:rPr>
        <w:tab/>
      </w:r>
      <w:r w:rsidR="003F4FC6" w:rsidRPr="00F066AF">
        <w:rPr>
          <w:rFonts w:ascii="Bookman Old Style" w:hAnsi="Bookman Old Style" w:cs="Times New Roman"/>
          <w:spacing w:val="-1"/>
        </w:rPr>
        <w:t>Az ügyvezető</w:t>
      </w:r>
      <w:r w:rsidR="001933DB" w:rsidRPr="00F066AF">
        <w:rPr>
          <w:rFonts w:ascii="Bookman Old Style" w:hAnsi="Bookman Old Style" w:cs="Times New Roman"/>
          <w:spacing w:val="-1"/>
        </w:rPr>
        <w:t xml:space="preserve">i megbízatás </w:t>
      </w:r>
      <w:r w:rsidR="001933DB" w:rsidRPr="00F066AF">
        <w:rPr>
          <w:rFonts w:ascii="Bookman Old Style" w:hAnsi="Bookman Old Style" w:cs="Times New Roman"/>
          <w:b/>
          <w:spacing w:val="-1"/>
        </w:rPr>
        <w:t>határozatlan időre</w:t>
      </w:r>
      <w:r w:rsidR="001933DB" w:rsidRPr="00F066AF">
        <w:rPr>
          <w:rFonts w:ascii="Bookman Old Style" w:hAnsi="Bookman Old Style" w:cs="Times New Roman"/>
          <w:spacing w:val="-1"/>
        </w:rPr>
        <w:t xml:space="preserve"> szól</w:t>
      </w:r>
      <w:r w:rsidR="003F4FC6" w:rsidRPr="00F066AF">
        <w:rPr>
          <w:rFonts w:ascii="Bookman Old Style" w:hAnsi="Bookman Old Style" w:cs="Times New Roman"/>
          <w:spacing w:val="-1"/>
        </w:rPr>
        <w:t xml:space="preserve"> és a</w:t>
      </w:r>
      <w:r w:rsidRPr="00F066AF">
        <w:rPr>
          <w:rFonts w:ascii="Bookman Old Style" w:hAnsi="Bookman Old Style" w:cs="Times New Roman"/>
          <w:spacing w:val="-1"/>
        </w:rPr>
        <w:t>z alapító</w:t>
      </w:r>
      <w:r w:rsidR="003F4FC6" w:rsidRPr="00F066AF">
        <w:rPr>
          <w:rFonts w:ascii="Bookman Old Style" w:hAnsi="Bookman Old Style" w:cs="Times New Roman"/>
          <w:spacing w:val="-1"/>
        </w:rPr>
        <w:t xml:space="preserve"> által bármikor</w:t>
      </w:r>
      <w:r w:rsidR="007030CA" w:rsidRPr="00F066AF">
        <w:rPr>
          <w:rFonts w:ascii="Bookman Old Style" w:hAnsi="Bookman Old Style" w:cs="Times New Roman"/>
          <w:spacing w:val="-1"/>
        </w:rPr>
        <w:t>, indoklás nélkül</w:t>
      </w:r>
      <w:r w:rsidR="003F4FC6" w:rsidRPr="00F066AF">
        <w:rPr>
          <w:rFonts w:ascii="Bookman Old Style" w:hAnsi="Bookman Old Style" w:cs="Times New Roman"/>
          <w:spacing w:val="-1"/>
        </w:rPr>
        <w:t xml:space="preserve"> visszahívható</w:t>
      </w:r>
      <w:r w:rsidRPr="00F066AF">
        <w:rPr>
          <w:rFonts w:ascii="Bookman Old Style" w:hAnsi="Bookman Old Style" w:cs="Times New Roman"/>
          <w:spacing w:val="-1"/>
        </w:rPr>
        <w:t>.</w:t>
      </w:r>
    </w:p>
    <w:p w:rsidR="00FB49D3" w:rsidRPr="00F066AF" w:rsidRDefault="00FB49D3" w:rsidP="00FB49D3">
      <w:pPr>
        <w:ind w:left="567"/>
        <w:rPr>
          <w:rFonts w:ascii="Bookman Old Style" w:hAnsi="Bookman Old Style"/>
        </w:rPr>
      </w:pPr>
    </w:p>
    <w:p w:rsidR="00FB49D3" w:rsidRPr="00F066AF" w:rsidRDefault="00FB49D3" w:rsidP="00393045">
      <w:pPr>
        <w:widowControl/>
        <w:numPr>
          <w:ilvl w:val="1"/>
          <w:numId w:val="29"/>
        </w:numPr>
        <w:autoSpaceDE/>
        <w:autoSpaceDN/>
        <w:adjustRightInd/>
        <w:ind w:left="567" w:hanging="567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Vezető tisztségviselő az a nagykorú személy lehet, akinek cselekvőképességét a tevékenysége ellátásához szükséges körben nem korlátozták. A vezető tisztségviselő ügyvezetési feladatait személyesen köteles ellátni.</w:t>
      </w:r>
    </w:p>
    <w:p w:rsidR="00FB49D3" w:rsidRPr="00F066AF" w:rsidRDefault="00FB49D3" w:rsidP="00393045">
      <w:pPr>
        <w:widowControl/>
        <w:autoSpaceDE/>
        <w:autoSpaceDN/>
        <w:adjustRightInd/>
        <w:ind w:left="567"/>
        <w:jc w:val="both"/>
        <w:rPr>
          <w:rFonts w:ascii="Bookman Old Style" w:hAnsi="Bookman Old Style"/>
        </w:rPr>
      </w:pPr>
    </w:p>
    <w:p w:rsidR="00FB49D3" w:rsidRPr="00F066AF" w:rsidRDefault="00FB49D3" w:rsidP="00393045">
      <w:pPr>
        <w:widowControl/>
        <w:numPr>
          <w:ilvl w:val="1"/>
          <w:numId w:val="29"/>
        </w:numPr>
        <w:autoSpaceDE/>
        <w:autoSpaceDN/>
        <w:adjustRightInd/>
        <w:ind w:left="567" w:hanging="567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Nem lehet vezető tisztségviselő az:</w:t>
      </w:r>
    </w:p>
    <w:p w:rsidR="00FB49D3" w:rsidRPr="00F066AF" w:rsidRDefault="00FB49D3" w:rsidP="00FB49D3">
      <w:pPr>
        <w:widowControl/>
        <w:numPr>
          <w:ilvl w:val="0"/>
          <w:numId w:val="27"/>
        </w:numPr>
        <w:autoSpaceDE/>
        <w:autoSpaceDN/>
        <w:adjustRightInd/>
        <w:ind w:hanging="153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akit bűncselekmény elkövetése miatt jogerősen szabadságvesztés büntetésre ítéltek, amíg a büntetett előélethez fűződő hátrányos következmények alól nem mentesült,</w:t>
      </w:r>
    </w:p>
    <w:p w:rsidR="00FB49D3" w:rsidRPr="00F066AF" w:rsidRDefault="00FB49D3" w:rsidP="00FB49D3">
      <w:pPr>
        <w:widowControl/>
        <w:numPr>
          <w:ilvl w:val="0"/>
          <w:numId w:val="27"/>
        </w:numPr>
        <w:autoSpaceDE/>
        <w:autoSpaceDN/>
        <w:adjustRightInd/>
        <w:ind w:hanging="153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akit e foglalkozástól jogerősen eltiltottak,</w:t>
      </w:r>
    </w:p>
    <w:p w:rsidR="00FB49D3" w:rsidRPr="00F066AF" w:rsidRDefault="00FB49D3" w:rsidP="00FB49D3">
      <w:pPr>
        <w:widowControl/>
        <w:numPr>
          <w:ilvl w:val="0"/>
          <w:numId w:val="27"/>
        </w:numPr>
        <w:autoSpaceDE/>
        <w:autoSpaceDN/>
        <w:adjustRightInd/>
        <w:ind w:hanging="153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 xml:space="preserve">akit valamely foglalkozástól jogerős bírói ítélettel eltiltottak, az eltiltás hatálya alatt az ítéletben megjelölt tevékenységet folytató jogi </w:t>
      </w:r>
      <w:proofErr w:type="gramStart"/>
      <w:r w:rsidRPr="00F066AF">
        <w:rPr>
          <w:rFonts w:ascii="Bookman Old Style" w:hAnsi="Bookman Old Style"/>
        </w:rPr>
        <w:t>személy vezető</w:t>
      </w:r>
      <w:proofErr w:type="gramEnd"/>
      <w:r w:rsidRPr="00F066AF">
        <w:rPr>
          <w:rFonts w:ascii="Bookman Old Style" w:hAnsi="Bookman Old Style"/>
        </w:rPr>
        <w:t xml:space="preserve"> tisztségviselője nem lehet,</w:t>
      </w:r>
    </w:p>
    <w:p w:rsidR="00FB49D3" w:rsidRPr="00F066AF" w:rsidRDefault="00FB49D3" w:rsidP="00FB49D3">
      <w:pPr>
        <w:widowControl/>
        <w:numPr>
          <w:ilvl w:val="0"/>
          <w:numId w:val="27"/>
        </w:numPr>
        <w:autoSpaceDE/>
        <w:autoSpaceDN/>
        <w:adjustRightInd/>
        <w:ind w:hanging="153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lastRenderedPageBreak/>
        <w:t>az eltiltást kimondó határozatban megszabott időtartamig az, akit eltiltottak a vezető tisztségviselői tevékenységtől.</w:t>
      </w:r>
    </w:p>
    <w:p w:rsidR="00FB49D3" w:rsidRPr="00F066AF" w:rsidRDefault="00FB49D3" w:rsidP="00FB49D3">
      <w:pPr>
        <w:ind w:left="426"/>
        <w:rPr>
          <w:rFonts w:ascii="Bookman Old Style" w:hAnsi="Bookman Old Style"/>
        </w:rPr>
      </w:pPr>
    </w:p>
    <w:p w:rsidR="00FB49D3" w:rsidRPr="00F066AF" w:rsidRDefault="00FB49D3" w:rsidP="00393045">
      <w:pPr>
        <w:widowControl/>
        <w:numPr>
          <w:ilvl w:val="1"/>
          <w:numId w:val="29"/>
        </w:numPr>
        <w:autoSpaceDE/>
        <w:autoSpaceDN/>
        <w:adjustRightInd/>
        <w:ind w:left="567" w:hanging="567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A vezető tisztségviselő - a nyilvánosan működő részvénytársaság részvénye kivételével - nem szerezhet társasági részesedést, és nem lehet vezető tisztségviselő olyan gazdasági társaságban, amely főtevékenységként ugyanolyan gazdasági tevékenységet folytat, mint az a társaság, amelyben vezető tisztségviselő.</w:t>
      </w:r>
    </w:p>
    <w:p w:rsidR="00FB49D3" w:rsidRPr="00F066AF" w:rsidRDefault="00FB49D3" w:rsidP="00FB49D3">
      <w:pPr>
        <w:ind w:left="567"/>
        <w:rPr>
          <w:rFonts w:ascii="Bookman Old Style" w:hAnsi="Bookman Old Style"/>
        </w:rPr>
      </w:pPr>
    </w:p>
    <w:p w:rsidR="00FB49D3" w:rsidRPr="00F066AF" w:rsidRDefault="00FB49D3" w:rsidP="00393045">
      <w:pPr>
        <w:widowControl/>
        <w:numPr>
          <w:ilvl w:val="1"/>
          <w:numId w:val="29"/>
        </w:numPr>
        <w:autoSpaceDE/>
        <w:autoSpaceDN/>
        <w:adjustRightInd/>
        <w:ind w:left="567" w:hanging="567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Ha a vezető tisztségviselő új vezető tisztségviselői megbízást fogad el, a tisztség elfogadásától számított tizenöt napon belül köteles e tényről értesíteni azokat a társaságokat, ahol már vezető tisztségviselő vagy felügyelőbizottsági tag.</w:t>
      </w:r>
    </w:p>
    <w:p w:rsidR="00FB49D3" w:rsidRPr="00F066AF" w:rsidRDefault="00FB49D3" w:rsidP="00FB49D3">
      <w:pPr>
        <w:pStyle w:val="Listaszerbekezds"/>
        <w:rPr>
          <w:rFonts w:ascii="Bookman Old Style" w:hAnsi="Bookman Old Style"/>
          <w:sz w:val="20"/>
          <w:szCs w:val="20"/>
        </w:rPr>
      </w:pPr>
    </w:p>
    <w:p w:rsidR="00FB49D3" w:rsidRPr="00F066AF" w:rsidRDefault="00FB49D3" w:rsidP="00393045">
      <w:pPr>
        <w:widowControl/>
        <w:numPr>
          <w:ilvl w:val="1"/>
          <w:numId w:val="29"/>
        </w:numPr>
        <w:autoSpaceDE/>
        <w:autoSpaceDN/>
        <w:adjustRightInd/>
        <w:ind w:left="567" w:hanging="567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A vezető tisztségviselő és hozzátartozója - a mindennapi élet szokásos ügyletei kivételével - nem köthet saját nevében vagy saját javára a gazdasági társaság főtevékenysége körébe tartozó szerződéseket.</w:t>
      </w:r>
    </w:p>
    <w:p w:rsidR="00FB49D3" w:rsidRPr="00F066AF" w:rsidRDefault="00FB49D3" w:rsidP="00FB49D3">
      <w:pPr>
        <w:pStyle w:val="Listaszerbekezds"/>
        <w:rPr>
          <w:rFonts w:ascii="Bookman Old Style" w:hAnsi="Bookman Old Style"/>
          <w:sz w:val="20"/>
          <w:szCs w:val="20"/>
        </w:rPr>
      </w:pPr>
    </w:p>
    <w:p w:rsidR="00FB49D3" w:rsidRPr="00F066AF" w:rsidRDefault="00FB49D3" w:rsidP="00393045">
      <w:pPr>
        <w:widowControl/>
        <w:numPr>
          <w:ilvl w:val="1"/>
          <w:numId w:val="29"/>
        </w:numPr>
        <w:autoSpaceDE/>
        <w:autoSpaceDN/>
        <w:adjustRightInd/>
        <w:ind w:left="567" w:hanging="567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 xml:space="preserve">Az ügyvezető a társaság törvényes képviselője, a társaság alkalmazottai felett gyakorolja a munkáltatói jogokat. </w:t>
      </w:r>
    </w:p>
    <w:p w:rsidR="00FB49D3" w:rsidRPr="00F066AF" w:rsidRDefault="00FB49D3" w:rsidP="00FB49D3">
      <w:pPr>
        <w:ind w:left="567"/>
        <w:rPr>
          <w:rFonts w:ascii="Bookman Old Style" w:hAnsi="Bookman Old Style"/>
        </w:rPr>
      </w:pPr>
    </w:p>
    <w:p w:rsidR="00FB49D3" w:rsidRPr="00F066AF" w:rsidRDefault="00FB49D3" w:rsidP="00393045">
      <w:pPr>
        <w:widowControl/>
        <w:numPr>
          <w:ilvl w:val="1"/>
          <w:numId w:val="29"/>
        </w:numPr>
        <w:autoSpaceDE/>
        <w:autoSpaceDN/>
        <w:adjustRightInd/>
        <w:ind w:left="567" w:hanging="567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Az ügyvezető köteles a társaság üzleti titkait (Ptk. 2:47. §) megőrizni.</w:t>
      </w:r>
    </w:p>
    <w:p w:rsidR="00FB49D3" w:rsidRPr="00F066AF" w:rsidRDefault="00FB49D3" w:rsidP="00FB49D3">
      <w:pPr>
        <w:pStyle w:val="Listaszerbekezds"/>
        <w:rPr>
          <w:rFonts w:ascii="Bookman Old Style" w:hAnsi="Bookman Old Style"/>
          <w:sz w:val="20"/>
          <w:szCs w:val="20"/>
        </w:rPr>
      </w:pPr>
    </w:p>
    <w:p w:rsidR="00FB49D3" w:rsidRPr="00F066AF" w:rsidRDefault="00FB49D3" w:rsidP="00393045">
      <w:pPr>
        <w:widowControl/>
        <w:numPr>
          <w:ilvl w:val="1"/>
          <w:numId w:val="29"/>
        </w:numPr>
        <w:autoSpaceDE/>
        <w:autoSpaceDN/>
        <w:adjustRightInd/>
        <w:ind w:left="567" w:hanging="567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 xml:space="preserve">Az ügyvezető az alapító, a felügyelő bizottság és a könyvvizsgáló kérésére köteles a társaságra vonatkozóan felvilágosítást adni, és részükre a társaság iratiba és nyilvántartásaiba betekintést biztosítani. </w:t>
      </w:r>
    </w:p>
    <w:p w:rsidR="00FB49D3" w:rsidRPr="00F066AF" w:rsidRDefault="00FB49D3" w:rsidP="00393045">
      <w:pPr>
        <w:pStyle w:val="Listaszerbekezds"/>
        <w:rPr>
          <w:rFonts w:ascii="Bookman Old Style" w:hAnsi="Bookman Old Style"/>
        </w:rPr>
      </w:pPr>
    </w:p>
    <w:p w:rsidR="00FB49D3" w:rsidRPr="00F066AF" w:rsidRDefault="00FB49D3" w:rsidP="00393045">
      <w:pPr>
        <w:widowControl/>
        <w:numPr>
          <w:ilvl w:val="1"/>
          <w:numId w:val="29"/>
        </w:numPr>
        <w:autoSpaceDE/>
        <w:autoSpaceDN/>
        <w:adjustRightInd/>
        <w:ind w:left="567" w:hanging="567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 xml:space="preserve">A vezető tisztségviselő az ügyvezetési tevékenységét a társaság érdekeinek elsődlegessége alapján köteles ellátni. E minőségében a jogszabályoknak, a létesítő okiratnak és az alapító határozatainak van alávetve. A vezető tisztségviselő az ügyvezetési tevékenysége során a társaságnak okozott károkért a szerződésszegéssel okozott kárért való felelősség szabályai szerint felel a társasággal szemben. Ha a társaság jogutód nélkül megszűnik, a hitelezők kielégítetlen követelésük erejéig kártérítési igényt érvényesíthetnek a </w:t>
      </w:r>
      <w:proofErr w:type="gramStart"/>
      <w:r w:rsidRPr="00F066AF">
        <w:rPr>
          <w:rFonts w:ascii="Bookman Old Style" w:hAnsi="Bookman Old Style"/>
        </w:rPr>
        <w:t>társaság vezető</w:t>
      </w:r>
      <w:proofErr w:type="gramEnd"/>
      <w:r w:rsidRPr="00F066AF">
        <w:rPr>
          <w:rFonts w:ascii="Bookman Old Style" w:hAnsi="Bookman Old Style"/>
        </w:rPr>
        <w:t xml:space="preserve"> tisztségviselőivel szemben a szerződésen kívül okozott károkért való felelősség szabályai szerint, ha a vezető tisztségviselő a társaság fizetésképtelenségével fenyegető helyzet beállta után a hitelezői érdekeket nem vette figyelembe. </w:t>
      </w:r>
    </w:p>
    <w:p w:rsidR="00FB49D3" w:rsidRPr="00F066AF" w:rsidRDefault="00FB49D3" w:rsidP="00FB49D3">
      <w:pPr>
        <w:pStyle w:val="Listaszerbekezds"/>
        <w:rPr>
          <w:rFonts w:ascii="Bookman Old Style" w:hAnsi="Bookman Old Style"/>
          <w:sz w:val="20"/>
          <w:szCs w:val="20"/>
        </w:rPr>
      </w:pPr>
    </w:p>
    <w:p w:rsidR="00FB49D3" w:rsidRPr="00F066AF" w:rsidRDefault="00FB49D3" w:rsidP="00393045">
      <w:pPr>
        <w:widowControl/>
        <w:numPr>
          <w:ilvl w:val="1"/>
          <w:numId w:val="29"/>
        </w:numPr>
        <w:autoSpaceDE/>
        <w:autoSpaceDN/>
        <w:adjustRightInd/>
        <w:ind w:left="567" w:hanging="567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Az ügyvezető feladata különösen:</w:t>
      </w:r>
    </w:p>
    <w:p w:rsidR="00FB49D3" w:rsidRPr="00F066AF" w:rsidRDefault="00FB49D3" w:rsidP="00FB49D3">
      <w:pPr>
        <w:widowControl/>
        <w:numPr>
          <w:ilvl w:val="1"/>
          <w:numId w:val="24"/>
        </w:numPr>
        <w:tabs>
          <w:tab w:val="clear" w:pos="1440"/>
          <w:tab w:val="num" w:pos="851"/>
        </w:tabs>
        <w:autoSpaceDE/>
        <w:autoSpaceDN/>
        <w:adjustRightInd/>
        <w:ind w:left="851" w:hanging="284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jogosult a társaság képviseletére és ügyeinek intézésére,</w:t>
      </w:r>
    </w:p>
    <w:p w:rsidR="00FB49D3" w:rsidRPr="00F066AF" w:rsidRDefault="00FB49D3" w:rsidP="00FB49D3">
      <w:pPr>
        <w:widowControl/>
        <w:numPr>
          <w:ilvl w:val="1"/>
          <w:numId w:val="24"/>
        </w:numPr>
        <w:tabs>
          <w:tab w:val="clear" w:pos="1440"/>
          <w:tab w:val="num" w:pos="851"/>
        </w:tabs>
        <w:autoSpaceDE/>
        <w:autoSpaceDN/>
        <w:adjustRightInd/>
        <w:ind w:left="851" w:hanging="284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köteles a könyvvizsgálóval a polgári jog általános szabályai szerint szerződést kötni,</w:t>
      </w:r>
    </w:p>
    <w:p w:rsidR="00FB49D3" w:rsidRPr="00F066AF" w:rsidRDefault="00FB49D3" w:rsidP="00FB49D3">
      <w:pPr>
        <w:widowControl/>
        <w:numPr>
          <w:ilvl w:val="1"/>
          <w:numId w:val="24"/>
        </w:numPr>
        <w:tabs>
          <w:tab w:val="clear" w:pos="1440"/>
          <w:tab w:val="num" w:pos="851"/>
        </w:tabs>
        <w:autoSpaceDE/>
        <w:autoSpaceDN/>
        <w:adjustRightInd/>
        <w:ind w:left="851" w:hanging="284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gondoskodik a jogszabályok által előírt szabályzatok elkészítéséről és bejelentési kötelezettség teljesítéséről,</w:t>
      </w:r>
    </w:p>
    <w:p w:rsidR="00FB49D3" w:rsidRPr="00F066AF" w:rsidRDefault="00FB49D3" w:rsidP="00FB49D3">
      <w:pPr>
        <w:widowControl/>
        <w:numPr>
          <w:ilvl w:val="1"/>
          <w:numId w:val="24"/>
        </w:numPr>
        <w:tabs>
          <w:tab w:val="clear" w:pos="1440"/>
          <w:tab w:val="num" w:pos="851"/>
        </w:tabs>
        <w:autoSpaceDE/>
        <w:autoSpaceDN/>
        <w:adjustRightInd/>
        <w:ind w:left="851" w:hanging="284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köteles a cégbíróságnak bejelenteni az alapító okirat módosítását, a cégjegyzékbe bejegyzendő jogokat, tényeket, adatokat és ezek változásait,</w:t>
      </w:r>
    </w:p>
    <w:p w:rsidR="00FB49D3" w:rsidRPr="00F066AF" w:rsidRDefault="00FB49D3" w:rsidP="00FB49D3">
      <w:pPr>
        <w:widowControl/>
        <w:numPr>
          <w:ilvl w:val="1"/>
          <w:numId w:val="24"/>
        </w:numPr>
        <w:tabs>
          <w:tab w:val="clear" w:pos="1440"/>
          <w:tab w:val="num" w:pos="851"/>
        </w:tabs>
        <w:autoSpaceDE/>
        <w:autoSpaceDN/>
        <w:adjustRightInd/>
        <w:ind w:left="851" w:hanging="284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köteles a társaság tagjegyzékét vezetni,</w:t>
      </w:r>
    </w:p>
    <w:p w:rsidR="00FB49D3" w:rsidRPr="00F066AF" w:rsidRDefault="00FB49D3" w:rsidP="00FB49D3">
      <w:pPr>
        <w:widowControl/>
        <w:numPr>
          <w:ilvl w:val="1"/>
          <w:numId w:val="24"/>
        </w:numPr>
        <w:tabs>
          <w:tab w:val="clear" w:pos="1440"/>
          <w:tab w:val="num" w:pos="851"/>
        </w:tabs>
        <w:autoSpaceDE/>
        <w:autoSpaceDN/>
        <w:adjustRightInd/>
        <w:ind w:left="851" w:hanging="284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javaslatot tesz az alapítói ülés napirendjének tervezetéhez,</w:t>
      </w:r>
    </w:p>
    <w:p w:rsidR="00FB49D3" w:rsidRPr="00F066AF" w:rsidRDefault="00FB49D3" w:rsidP="00FB49D3">
      <w:pPr>
        <w:widowControl/>
        <w:numPr>
          <w:ilvl w:val="1"/>
          <w:numId w:val="24"/>
        </w:numPr>
        <w:tabs>
          <w:tab w:val="clear" w:pos="1440"/>
          <w:tab w:val="num" w:pos="851"/>
        </w:tabs>
        <w:autoSpaceDE/>
        <w:autoSpaceDN/>
        <w:adjustRightInd/>
        <w:ind w:left="851" w:hanging="284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előkészíti és előterjeszti a számviteli törvény szerinti beszámolót</w:t>
      </w:r>
    </w:p>
    <w:p w:rsidR="00FB49D3" w:rsidRPr="00F066AF" w:rsidRDefault="00FB49D3" w:rsidP="00FB49D3">
      <w:pPr>
        <w:widowControl/>
        <w:numPr>
          <w:ilvl w:val="1"/>
          <w:numId w:val="24"/>
        </w:numPr>
        <w:tabs>
          <w:tab w:val="clear" w:pos="1440"/>
          <w:tab w:val="num" w:pos="851"/>
        </w:tabs>
        <w:autoSpaceDE/>
        <w:autoSpaceDN/>
        <w:adjustRightInd/>
        <w:ind w:left="851" w:hanging="284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vezeti a határozatok könyvét,</w:t>
      </w:r>
    </w:p>
    <w:p w:rsidR="00FB49D3" w:rsidRPr="00F066AF" w:rsidRDefault="00FB49D3" w:rsidP="00FB49D3">
      <w:pPr>
        <w:widowControl/>
        <w:numPr>
          <w:ilvl w:val="1"/>
          <w:numId w:val="24"/>
        </w:numPr>
        <w:tabs>
          <w:tab w:val="clear" w:pos="1440"/>
          <w:tab w:val="num" w:pos="851"/>
        </w:tabs>
        <w:autoSpaceDE/>
        <w:autoSpaceDN/>
        <w:adjustRightInd/>
        <w:ind w:left="851" w:hanging="284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intézkedik az alapítói ülés által hozott határozatok végrehajtásáról,</w:t>
      </w:r>
    </w:p>
    <w:p w:rsidR="00FB49D3" w:rsidRPr="00F066AF" w:rsidRDefault="00FB49D3" w:rsidP="00FB49D3">
      <w:pPr>
        <w:widowControl/>
        <w:numPr>
          <w:ilvl w:val="1"/>
          <w:numId w:val="24"/>
        </w:numPr>
        <w:tabs>
          <w:tab w:val="clear" w:pos="1440"/>
          <w:tab w:val="num" w:pos="851"/>
        </w:tabs>
        <w:autoSpaceDE/>
        <w:autoSpaceDN/>
        <w:adjustRightInd/>
        <w:ind w:left="851" w:hanging="284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gondoskodik a gazdálkodás és működés feltételeiről,</w:t>
      </w:r>
    </w:p>
    <w:p w:rsidR="00FB49D3" w:rsidRPr="00F066AF" w:rsidRDefault="00FB49D3" w:rsidP="00FB49D3">
      <w:pPr>
        <w:widowControl/>
        <w:numPr>
          <w:ilvl w:val="1"/>
          <w:numId w:val="24"/>
        </w:numPr>
        <w:tabs>
          <w:tab w:val="clear" w:pos="1440"/>
          <w:tab w:val="num" w:pos="851"/>
        </w:tabs>
        <w:autoSpaceDE/>
        <w:autoSpaceDN/>
        <w:adjustRightInd/>
        <w:ind w:left="851" w:hanging="284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gondoskodik a társasági vagyon kezeléséről, védelméről.</w:t>
      </w:r>
    </w:p>
    <w:p w:rsidR="00FB49D3" w:rsidRPr="00F066AF" w:rsidRDefault="00FB49D3" w:rsidP="00FB49D3">
      <w:pPr>
        <w:ind w:left="426"/>
        <w:rPr>
          <w:rFonts w:ascii="Bookman Old Style" w:hAnsi="Bookman Old Style"/>
        </w:rPr>
      </w:pPr>
    </w:p>
    <w:p w:rsidR="00FB49D3" w:rsidRPr="00F066AF" w:rsidRDefault="00FB49D3" w:rsidP="00393045">
      <w:pPr>
        <w:widowControl/>
        <w:numPr>
          <w:ilvl w:val="1"/>
          <w:numId w:val="29"/>
        </w:numPr>
        <w:autoSpaceDE/>
        <w:autoSpaceDN/>
        <w:adjustRightInd/>
        <w:ind w:left="567" w:hanging="567"/>
        <w:jc w:val="both"/>
        <w:rPr>
          <w:rFonts w:ascii="Bookman Old Style" w:hAnsi="Bookman Old Style"/>
        </w:rPr>
      </w:pPr>
      <w:r w:rsidRPr="00F066AF">
        <w:rPr>
          <w:rFonts w:ascii="Bookman Old Style" w:hAnsi="Bookman Old Style"/>
        </w:rPr>
        <w:t>Az ügyvezető megbízatásáról a társasághoz címzett vagy az alapítóhoz intézett nyilatkozattal bármikor lemondhat. Ha a társaság működőképessége ezt megkívánja, a lemondás az új vezető tisztségviselő kijelölésével vagy megválasztásával, ennek hiányában legkésőbb a bejelentéstől számított hatvanadik napon válik hatályossá.</w:t>
      </w:r>
    </w:p>
    <w:p w:rsidR="00FB49D3" w:rsidRPr="00F066AF" w:rsidRDefault="00FB49D3" w:rsidP="003B2EAD">
      <w:pPr>
        <w:shd w:val="clear" w:color="auto" w:fill="FFFFFF"/>
        <w:jc w:val="center"/>
        <w:rPr>
          <w:rFonts w:ascii="Bookman Old Style" w:hAnsi="Bookman Old Style" w:cs="Times New Roman"/>
        </w:rPr>
      </w:pPr>
    </w:p>
    <w:p w:rsidR="00FB49D3" w:rsidRPr="00F066AF" w:rsidRDefault="00FB49D3" w:rsidP="003B2EAD">
      <w:pPr>
        <w:shd w:val="clear" w:color="auto" w:fill="FFFFFF"/>
        <w:rPr>
          <w:rFonts w:ascii="Bookman Old Style" w:hAnsi="Bookman Old Style" w:cs="Times New Roman"/>
        </w:rPr>
      </w:pPr>
    </w:p>
    <w:p w:rsidR="003F4FC6" w:rsidRPr="00F066AF" w:rsidRDefault="003F4FC6" w:rsidP="003B2EAD">
      <w:pPr>
        <w:shd w:val="clear" w:color="auto" w:fill="FFFFFF"/>
        <w:jc w:val="center"/>
        <w:rPr>
          <w:rFonts w:ascii="Bookman Old Style" w:hAnsi="Bookman Old Style" w:cs="Times New Roman"/>
          <w:b/>
          <w:spacing w:val="-1"/>
        </w:rPr>
      </w:pPr>
      <w:r w:rsidRPr="00F066AF">
        <w:rPr>
          <w:rFonts w:ascii="Bookman Old Style" w:hAnsi="Bookman Old Style" w:cs="Times New Roman"/>
          <w:b/>
          <w:spacing w:val="-1"/>
        </w:rPr>
        <w:t>7.</w:t>
      </w:r>
      <w:r w:rsidR="006761EC" w:rsidRPr="00F066AF">
        <w:rPr>
          <w:rFonts w:ascii="Bookman Old Style" w:hAnsi="Bookman Old Style" w:cs="Times New Roman"/>
          <w:b/>
          <w:spacing w:val="-1"/>
        </w:rPr>
        <w:t xml:space="preserve"> </w:t>
      </w:r>
      <w:r w:rsidRPr="00F066AF">
        <w:rPr>
          <w:rFonts w:ascii="Bookman Old Style" w:hAnsi="Bookman Old Style" w:cs="Times New Roman"/>
          <w:b/>
          <w:spacing w:val="-1"/>
        </w:rPr>
        <w:t>Cégjegyzés és képviselet</w:t>
      </w:r>
    </w:p>
    <w:p w:rsidR="006761EC" w:rsidRPr="00F066AF" w:rsidRDefault="006761EC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</w:p>
    <w:p w:rsidR="00C6783D" w:rsidRPr="00F066AF" w:rsidRDefault="001E13E1" w:rsidP="00C6783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7.1.</w:t>
      </w:r>
      <w:r w:rsidRPr="00F066AF">
        <w:rPr>
          <w:rFonts w:ascii="Bookman Old Style" w:hAnsi="Bookman Old Style" w:cs="Times New Roman"/>
        </w:rPr>
        <w:tab/>
      </w:r>
      <w:r w:rsidR="00C6783D" w:rsidRPr="00F066AF">
        <w:rPr>
          <w:rFonts w:ascii="Bookman Old Style" w:hAnsi="Bookman Old Style" w:cs="Times New Roman"/>
        </w:rPr>
        <w:t xml:space="preserve">A társaságot az ügyvezető és kinevezése esetén a cégvezető képviseli harmadik személyekkel </w:t>
      </w:r>
      <w:r w:rsidR="00C6783D" w:rsidRPr="00F066AF">
        <w:rPr>
          <w:rFonts w:ascii="Bookman Old Style" w:hAnsi="Bookman Old Style" w:cs="Times New Roman"/>
        </w:rPr>
        <w:lastRenderedPageBreak/>
        <w:t xml:space="preserve">szemben, valamint bíróságok és más hatóságok előtt. Az ügyvezető és a cégvezető cégjegyzési joga - a bankszámla feletti rendelkezés tekintetében is - önálló. </w:t>
      </w:r>
    </w:p>
    <w:p w:rsidR="00C6783D" w:rsidRPr="00F066AF" w:rsidRDefault="00C6783D" w:rsidP="00C6783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C6783D" w:rsidRPr="00F066AF" w:rsidRDefault="00C6783D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7.</w:t>
      </w:r>
      <w:r w:rsidR="00F567D6" w:rsidRPr="00F066AF">
        <w:rPr>
          <w:rFonts w:ascii="Bookman Old Style" w:hAnsi="Bookman Old Style" w:cs="Times New Roman"/>
        </w:rPr>
        <w:t>2</w:t>
      </w:r>
      <w:r w:rsidRPr="00F066AF">
        <w:rPr>
          <w:rFonts w:ascii="Bookman Old Style" w:hAnsi="Bookman Old Style" w:cs="Times New Roman"/>
        </w:rPr>
        <w:t>.</w:t>
      </w:r>
      <w:r w:rsidRPr="00F066AF">
        <w:rPr>
          <w:rFonts w:ascii="Bookman Old Style" w:hAnsi="Bookman Old Style" w:cs="Times New Roman"/>
        </w:rPr>
        <w:tab/>
        <w:t xml:space="preserve">Az ügyvezető az ügyek meghatározott csoportjára nézve a társaság munkavállalóit képviseleti jogkörrel ruházhatja fel. Az ügyvezető által felhatalmazott munkavállalók cégjegyzéséhez két képviseleti joggal rendelkező munkavállaló együttes aláírására van szükség. </w:t>
      </w:r>
    </w:p>
    <w:p w:rsidR="00C6783D" w:rsidRPr="00F066AF" w:rsidRDefault="00C6783D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1E13E1" w:rsidRPr="00F066AF" w:rsidRDefault="00C6783D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7.</w:t>
      </w:r>
      <w:r w:rsidR="00F567D6" w:rsidRPr="00F066AF">
        <w:rPr>
          <w:rFonts w:ascii="Bookman Old Style" w:hAnsi="Bookman Old Style" w:cs="Times New Roman"/>
        </w:rPr>
        <w:t>3</w:t>
      </w:r>
      <w:r w:rsidRPr="00F066AF">
        <w:rPr>
          <w:rFonts w:ascii="Bookman Old Style" w:hAnsi="Bookman Old Style" w:cs="Times New Roman"/>
        </w:rPr>
        <w:t>.</w:t>
      </w:r>
      <w:r w:rsidRPr="00F066AF">
        <w:rPr>
          <w:rFonts w:ascii="Bookman Old Style" w:hAnsi="Bookman Old Style" w:cs="Times New Roman"/>
        </w:rPr>
        <w:tab/>
      </w:r>
      <w:r w:rsidR="001E13E1" w:rsidRPr="00F066AF">
        <w:rPr>
          <w:rFonts w:ascii="Bookman Old Style" w:hAnsi="Bookman Old Style" w:cs="Times New Roman"/>
        </w:rPr>
        <w:t>A cégvezető és a képviseletre jogosult munkavállaló képviseleti jogát érvényesen nem ruházhatja át másra.</w:t>
      </w:r>
    </w:p>
    <w:p w:rsidR="001E13E1" w:rsidRPr="00F066AF" w:rsidRDefault="001E13E1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b/>
        </w:rPr>
      </w:pPr>
    </w:p>
    <w:p w:rsidR="003F4FC6" w:rsidRPr="00F066AF" w:rsidRDefault="001E13E1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7.</w:t>
      </w:r>
      <w:r w:rsidR="00F567D6" w:rsidRPr="00F066AF">
        <w:rPr>
          <w:rFonts w:ascii="Bookman Old Style" w:hAnsi="Bookman Old Style" w:cs="Times New Roman"/>
        </w:rPr>
        <w:t>4</w:t>
      </w:r>
      <w:r w:rsidRPr="00F066AF">
        <w:rPr>
          <w:rFonts w:ascii="Bookman Old Style" w:hAnsi="Bookman Old Style" w:cs="Times New Roman"/>
        </w:rPr>
        <w:t>.</w:t>
      </w:r>
      <w:r w:rsidRPr="00F066AF">
        <w:rPr>
          <w:rFonts w:ascii="Bookman Old Style" w:hAnsi="Bookman Old Style" w:cs="Times New Roman"/>
          <w:b/>
        </w:rPr>
        <w:tab/>
      </w:r>
      <w:r w:rsidR="003F4FC6" w:rsidRPr="00F066AF">
        <w:rPr>
          <w:rFonts w:ascii="Bookman Old Style" w:hAnsi="Bookman Old Style" w:cs="Times New Roman"/>
        </w:rPr>
        <w:t xml:space="preserve"> </w:t>
      </w:r>
      <w:r w:rsidR="00C6783D" w:rsidRPr="00F066AF">
        <w:rPr>
          <w:rFonts w:ascii="Bookman Old Style" w:hAnsi="Bookman Old Style" w:cs="Times New Roman"/>
        </w:rPr>
        <w:t>A</w:t>
      </w:r>
      <w:r w:rsidR="003F4FC6" w:rsidRPr="00F066AF">
        <w:rPr>
          <w:rFonts w:ascii="Bookman Old Style" w:hAnsi="Bookman Old Style" w:cs="Times New Roman"/>
        </w:rPr>
        <w:t xml:space="preserve"> társaság cégjegyzése úgy történik, hogy a </w:t>
      </w:r>
      <w:r w:rsidR="0096427D" w:rsidRPr="00F066AF">
        <w:rPr>
          <w:rFonts w:ascii="Bookman Old Style" w:hAnsi="Bookman Old Style" w:cs="Times New Roman"/>
        </w:rPr>
        <w:t>cégjegyzésre</w:t>
      </w:r>
      <w:r w:rsidR="003F4FC6" w:rsidRPr="00F066AF">
        <w:rPr>
          <w:rFonts w:ascii="Bookman Old Style" w:hAnsi="Bookman Old Style" w:cs="Times New Roman"/>
        </w:rPr>
        <w:t xml:space="preserve"> jogosul</w:t>
      </w:r>
      <w:r w:rsidR="0096427D" w:rsidRPr="00F066AF">
        <w:rPr>
          <w:rFonts w:ascii="Bookman Old Style" w:hAnsi="Bookman Old Style" w:cs="Times New Roman"/>
        </w:rPr>
        <w:t>tnak</w:t>
      </w:r>
      <w:r w:rsidR="003F4FC6" w:rsidRPr="00F066AF">
        <w:rPr>
          <w:rFonts w:ascii="Bookman Old Style" w:hAnsi="Bookman Old Style" w:cs="Times New Roman"/>
        </w:rPr>
        <w:t xml:space="preserve"> a</w:t>
      </w:r>
      <w:r w:rsidR="0096427D" w:rsidRPr="00F066AF">
        <w:rPr>
          <w:rFonts w:ascii="Bookman Old Style" w:hAnsi="Bookman Old Style" w:cs="Times New Roman"/>
        </w:rPr>
        <w:t xml:space="preserve"> cég nevében olyan módon, illetve formában kell aláírnia, ahogyan azt a</w:t>
      </w:r>
      <w:r w:rsidR="003F4FC6" w:rsidRPr="00F066AF">
        <w:rPr>
          <w:rFonts w:ascii="Bookman Old Style" w:hAnsi="Bookman Old Style" w:cs="Times New Roman"/>
        </w:rPr>
        <w:t xml:space="preserve"> hiteles cégaláírási nyilatkozat</w:t>
      </w:r>
      <w:r w:rsidR="0096427D" w:rsidRPr="00F066AF">
        <w:rPr>
          <w:rFonts w:ascii="Bookman Old Style" w:hAnsi="Bookman Old Style" w:cs="Times New Roman"/>
        </w:rPr>
        <w:t>, illetve az ügyvéd által ellenjegyzett aláírás-minta tartalmazza</w:t>
      </w:r>
      <w:r w:rsidR="003F4FC6" w:rsidRPr="00F066AF">
        <w:rPr>
          <w:rFonts w:ascii="Bookman Old Style" w:hAnsi="Bookman Old Style" w:cs="Times New Roman"/>
        </w:rPr>
        <w:t>.</w:t>
      </w:r>
    </w:p>
    <w:p w:rsidR="0020220A" w:rsidRPr="00F066AF" w:rsidRDefault="0020220A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20220A" w:rsidRPr="00F066AF" w:rsidRDefault="0020220A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3F4FC6" w:rsidRPr="00F066AF" w:rsidRDefault="0020220A" w:rsidP="00393045">
      <w:pPr>
        <w:shd w:val="clear" w:color="auto" w:fill="FFFFFF"/>
        <w:jc w:val="center"/>
        <w:rPr>
          <w:rFonts w:ascii="Bookman Old Style" w:hAnsi="Bookman Old Style" w:cs="Times New Roman"/>
          <w:b/>
          <w:spacing w:val="-1"/>
        </w:rPr>
      </w:pPr>
      <w:r w:rsidRPr="00F066AF">
        <w:rPr>
          <w:rFonts w:ascii="Bookman Old Style" w:hAnsi="Bookman Old Style" w:cs="Times New Roman"/>
          <w:b/>
          <w:spacing w:val="-1"/>
        </w:rPr>
        <w:t xml:space="preserve">8. </w:t>
      </w:r>
      <w:r w:rsidR="003F4FC6" w:rsidRPr="00F066AF">
        <w:rPr>
          <w:rFonts w:ascii="Bookman Old Style" w:hAnsi="Bookman Old Style" w:cs="Times New Roman"/>
          <w:b/>
          <w:spacing w:val="-1"/>
        </w:rPr>
        <w:t>A felügyelőbizottság</w:t>
      </w:r>
    </w:p>
    <w:p w:rsidR="00C6783D" w:rsidRPr="00F066AF" w:rsidRDefault="00C6783D" w:rsidP="00393045">
      <w:pPr>
        <w:shd w:val="clear" w:color="auto" w:fill="FFFFFF"/>
        <w:jc w:val="center"/>
        <w:rPr>
          <w:rFonts w:ascii="Bookman Old Style" w:hAnsi="Bookman Old Style" w:cs="Times New Roman"/>
          <w:b/>
          <w:spacing w:val="-1"/>
        </w:rPr>
      </w:pPr>
    </w:p>
    <w:p w:rsidR="00C6783D" w:rsidRPr="00F066AF" w:rsidRDefault="00C6783D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8.1.</w:t>
      </w:r>
      <w:r w:rsidRPr="00F066AF">
        <w:rPr>
          <w:rFonts w:ascii="Bookman Old Style" w:hAnsi="Bookman Old Style" w:cs="Times New Roman"/>
        </w:rPr>
        <w:tab/>
      </w:r>
      <w:r w:rsidR="003F4FC6" w:rsidRPr="00F066AF">
        <w:rPr>
          <w:rFonts w:ascii="Bookman Old Style" w:hAnsi="Bookman Old Style" w:cs="Times New Roman"/>
        </w:rPr>
        <w:t>A társaságnál három főből álló felügyelőbizottság működik</w:t>
      </w:r>
      <w:r w:rsidR="00385598" w:rsidRPr="00F066AF">
        <w:rPr>
          <w:rFonts w:ascii="Bookman Old Style" w:hAnsi="Bookman Old Style" w:cs="Times New Roman"/>
        </w:rPr>
        <w:t>, melynek létrehozása kötelező.</w:t>
      </w:r>
    </w:p>
    <w:p w:rsidR="00C6783D" w:rsidRPr="00F066AF" w:rsidRDefault="00C6783D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3F4FC6" w:rsidRPr="00F066AF" w:rsidRDefault="00C6783D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8.2.</w:t>
      </w:r>
      <w:r w:rsidRPr="00F066AF">
        <w:rPr>
          <w:rFonts w:ascii="Bookman Old Style" w:hAnsi="Bookman Old Style" w:cs="Times New Roman"/>
        </w:rPr>
        <w:tab/>
      </w:r>
      <w:r w:rsidR="003F4FC6" w:rsidRPr="00F066AF">
        <w:rPr>
          <w:rFonts w:ascii="Bookman Old Style" w:hAnsi="Bookman Old Style" w:cs="Times New Roman"/>
        </w:rPr>
        <w:t>A felügyelőbizottság tag</w:t>
      </w:r>
      <w:r w:rsidR="00A07D6D" w:rsidRPr="00F066AF">
        <w:rPr>
          <w:rFonts w:ascii="Bookman Old Style" w:hAnsi="Bookman Old Style" w:cs="Times New Roman"/>
        </w:rPr>
        <w:t xml:space="preserve">jai </w:t>
      </w:r>
      <w:r w:rsidR="003F4FC6" w:rsidRPr="00F066AF">
        <w:rPr>
          <w:rFonts w:ascii="Bookman Old Style" w:hAnsi="Bookman Old Style" w:cs="Times New Roman"/>
        </w:rPr>
        <w:t>és megbízatásuk időtartama:</w:t>
      </w:r>
    </w:p>
    <w:p w:rsidR="00C6783D" w:rsidRPr="00F066AF" w:rsidRDefault="00C6783D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A07D6D" w:rsidRPr="00F066AF" w:rsidRDefault="00A07D6D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  <w:b/>
        </w:rPr>
      </w:pPr>
      <w:r w:rsidRPr="00F066AF">
        <w:rPr>
          <w:rFonts w:ascii="Bookman Old Style" w:hAnsi="Bookman Old Style" w:cs="Times New Roman"/>
        </w:rPr>
        <w:t>Név:</w:t>
      </w:r>
      <w:r w:rsidR="00392875" w:rsidRPr="00F066AF">
        <w:rPr>
          <w:rFonts w:ascii="Bookman Old Style" w:hAnsi="Bookman Old Style" w:cs="Times New Roman"/>
        </w:rPr>
        <w:t xml:space="preserve"> </w:t>
      </w:r>
      <w:r w:rsidR="00392875" w:rsidRPr="00F066AF">
        <w:rPr>
          <w:rFonts w:ascii="Bookman Old Style" w:hAnsi="Bookman Old Style" w:cs="Times New Roman"/>
          <w:b/>
        </w:rPr>
        <w:t>Halász Zoltán Ádám</w:t>
      </w:r>
    </w:p>
    <w:p w:rsidR="00A07D6D" w:rsidRPr="00F066AF" w:rsidRDefault="00A07D6D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Lakcím:</w:t>
      </w:r>
      <w:r w:rsidR="00392875" w:rsidRPr="00F066AF">
        <w:rPr>
          <w:rFonts w:ascii="Bookman Old Style" w:hAnsi="Bookman Old Style" w:cs="Times New Roman"/>
        </w:rPr>
        <w:t xml:space="preserve"> 1156 Budapest, Nyírpalota út 66. 7. em. 31.</w:t>
      </w:r>
      <w:r w:rsidRPr="00F066AF">
        <w:rPr>
          <w:rFonts w:ascii="Bookman Old Style" w:hAnsi="Bookman Old Style" w:cs="Times New Roman"/>
        </w:rPr>
        <w:tab/>
      </w:r>
    </w:p>
    <w:p w:rsidR="00A07D6D" w:rsidRPr="00F066AF" w:rsidRDefault="00A07D6D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Anyja neve:</w:t>
      </w:r>
      <w:r w:rsidR="00392875" w:rsidRPr="00F066AF">
        <w:rPr>
          <w:rFonts w:ascii="Bookman Old Style" w:hAnsi="Bookman Old Style" w:cs="Times New Roman"/>
        </w:rPr>
        <w:t xml:space="preserve"> </w:t>
      </w:r>
      <w:proofErr w:type="spellStart"/>
      <w:r w:rsidR="00392875" w:rsidRPr="00F066AF">
        <w:rPr>
          <w:rFonts w:ascii="Bookman Old Style" w:hAnsi="Bookman Old Style" w:cs="Times New Roman"/>
        </w:rPr>
        <w:t>Brehlik</w:t>
      </w:r>
      <w:proofErr w:type="spellEnd"/>
      <w:r w:rsidR="00392875" w:rsidRPr="00F066AF">
        <w:rPr>
          <w:rFonts w:ascii="Bookman Old Style" w:hAnsi="Bookman Old Style" w:cs="Times New Roman"/>
        </w:rPr>
        <w:t xml:space="preserve"> Katalin</w:t>
      </w:r>
    </w:p>
    <w:p w:rsidR="00562757" w:rsidRPr="00F066AF" w:rsidRDefault="00562757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 xml:space="preserve">Megbízatása határozott időre: </w:t>
      </w:r>
      <w:r w:rsidRPr="00F066AF">
        <w:rPr>
          <w:rFonts w:ascii="Bookman Old Style" w:hAnsi="Bookman Old Style" w:cs="Times New Roman"/>
          <w:b/>
        </w:rPr>
        <w:t>20</w:t>
      </w:r>
      <w:r w:rsidR="00392875" w:rsidRPr="00F066AF">
        <w:rPr>
          <w:rFonts w:ascii="Bookman Old Style" w:hAnsi="Bookman Old Style" w:cs="Times New Roman"/>
          <w:b/>
        </w:rPr>
        <w:t>19. október 31.</w:t>
      </w:r>
      <w:r w:rsidRPr="00F066AF">
        <w:rPr>
          <w:rFonts w:ascii="Bookman Old Style" w:hAnsi="Bookman Old Style" w:cs="Times New Roman"/>
        </w:rPr>
        <w:t xml:space="preserve"> napjáig szól.</w:t>
      </w:r>
    </w:p>
    <w:p w:rsidR="00A07D6D" w:rsidRPr="00F066AF" w:rsidRDefault="00A07D6D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</w:p>
    <w:p w:rsidR="00A07D6D" w:rsidRPr="00F066AF" w:rsidRDefault="00A07D6D" w:rsidP="00A07D6D">
      <w:pPr>
        <w:shd w:val="clear" w:color="auto" w:fill="FFFFFF"/>
        <w:ind w:left="567"/>
        <w:jc w:val="both"/>
        <w:rPr>
          <w:rFonts w:ascii="Bookman Old Style" w:hAnsi="Bookman Old Style" w:cs="Times New Roman"/>
          <w:b/>
        </w:rPr>
      </w:pPr>
      <w:r w:rsidRPr="00F066AF">
        <w:rPr>
          <w:rFonts w:ascii="Bookman Old Style" w:hAnsi="Bookman Old Style" w:cs="Times New Roman"/>
        </w:rPr>
        <w:t>Név:</w:t>
      </w:r>
      <w:r w:rsidR="00392875" w:rsidRPr="00F066AF">
        <w:rPr>
          <w:rFonts w:ascii="Bookman Old Style" w:hAnsi="Bookman Old Style" w:cs="Times New Roman"/>
        </w:rPr>
        <w:t xml:space="preserve"> </w:t>
      </w:r>
      <w:proofErr w:type="spellStart"/>
      <w:r w:rsidR="00392875" w:rsidRPr="00F066AF">
        <w:rPr>
          <w:rFonts w:ascii="Bookman Old Style" w:hAnsi="Bookman Old Style" w:cs="Times New Roman"/>
          <w:b/>
        </w:rPr>
        <w:t>Stilling</w:t>
      </w:r>
      <w:proofErr w:type="spellEnd"/>
      <w:r w:rsidR="00392875" w:rsidRPr="00F066AF">
        <w:rPr>
          <w:rFonts w:ascii="Bookman Old Style" w:hAnsi="Bookman Old Style" w:cs="Times New Roman"/>
          <w:b/>
        </w:rPr>
        <w:t xml:space="preserve"> Ferenc Tamás</w:t>
      </w:r>
    </w:p>
    <w:p w:rsidR="00A07D6D" w:rsidRPr="00F066AF" w:rsidRDefault="00A07D6D" w:rsidP="00A07D6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Lakcím:</w:t>
      </w:r>
      <w:r w:rsidR="00392875" w:rsidRPr="00F066AF">
        <w:rPr>
          <w:rFonts w:ascii="Bookman Old Style" w:hAnsi="Bookman Old Style" w:cs="Times New Roman"/>
        </w:rPr>
        <w:t xml:space="preserve"> 8649 Balatonberény, Ibolya utca 2.</w:t>
      </w:r>
      <w:r w:rsidRPr="00F066AF">
        <w:rPr>
          <w:rFonts w:ascii="Bookman Old Style" w:hAnsi="Bookman Old Style" w:cs="Times New Roman"/>
        </w:rPr>
        <w:tab/>
      </w:r>
    </w:p>
    <w:p w:rsidR="00A07D6D" w:rsidRPr="00F066AF" w:rsidRDefault="00A07D6D" w:rsidP="00A07D6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Anyja neve:</w:t>
      </w:r>
      <w:r w:rsidR="00392875" w:rsidRPr="00F066AF">
        <w:rPr>
          <w:rFonts w:ascii="Bookman Old Style" w:hAnsi="Bookman Old Style" w:cs="Times New Roman"/>
        </w:rPr>
        <w:t xml:space="preserve"> Domokos Mária Margit</w:t>
      </w:r>
    </w:p>
    <w:p w:rsidR="00562757" w:rsidRPr="00F066AF" w:rsidRDefault="00562757" w:rsidP="00562757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 xml:space="preserve">Megbízatása határozott időre: </w:t>
      </w:r>
      <w:r w:rsidRPr="00F066AF">
        <w:rPr>
          <w:rFonts w:ascii="Bookman Old Style" w:hAnsi="Bookman Old Style" w:cs="Times New Roman"/>
          <w:b/>
        </w:rPr>
        <w:t>20</w:t>
      </w:r>
      <w:r w:rsidR="00392875" w:rsidRPr="00F066AF">
        <w:rPr>
          <w:rFonts w:ascii="Bookman Old Style" w:hAnsi="Bookman Old Style" w:cs="Times New Roman"/>
          <w:b/>
        </w:rPr>
        <w:t>19. október 31.</w:t>
      </w:r>
      <w:r w:rsidRPr="00F066AF">
        <w:rPr>
          <w:rFonts w:ascii="Bookman Old Style" w:hAnsi="Bookman Old Style" w:cs="Times New Roman"/>
        </w:rPr>
        <w:t xml:space="preserve"> napjáig szól.</w:t>
      </w:r>
    </w:p>
    <w:p w:rsidR="00A07D6D" w:rsidRPr="00F066AF" w:rsidRDefault="00A07D6D" w:rsidP="00A07D6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</w:p>
    <w:p w:rsidR="00A07D6D" w:rsidRPr="00F066AF" w:rsidRDefault="00A07D6D" w:rsidP="00A07D6D">
      <w:pPr>
        <w:shd w:val="clear" w:color="auto" w:fill="FFFFFF"/>
        <w:ind w:left="567"/>
        <w:jc w:val="both"/>
        <w:rPr>
          <w:rFonts w:ascii="Bookman Old Style" w:hAnsi="Bookman Old Style" w:cs="Times New Roman"/>
          <w:b/>
        </w:rPr>
      </w:pPr>
      <w:r w:rsidRPr="00F066AF">
        <w:rPr>
          <w:rFonts w:ascii="Bookman Old Style" w:hAnsi="Bookman Old Style" w:cs="Times New Roman"/>
        </w:rPr>
        <w:t>Név:</w:t>
      </w:r>
      <w:r w:rsidR="00392875" w:rsidRPr="00F066AF">
        <w:rPr>
          <w:rFonts w:ascii="Bookman Old Style" w:hAnsi="Bookman Old Style" w:cs="Times New Roman"/>
          <w:b/>
        </w:rPr>
        <w:t xml:space="preserve"> Hajduné Nagy Enikő Erzsébet</w:t>
      </w:r>
    </w:p>
    <w:p w:rsidR="00A07D6D" w:rsidRPr="00F066AF" w:rsidRDefault="00A07D6D" w:rsidP="00A07D6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Lakcím:</w:t>
      </w:r>
      <w:r w:rsidR="00392875" w:rsidRPr="00F066AF">
        <w:rPr>
          <w:rFonts w:ascii="Bookman Old Style" w:hAnsi="Bookman Old Style" w:cs="Times New Roman"/>
        </w:rPr>
        <w:t xml:space="preserve"> 1158 Budapest, Ady Endre utca 3/</w:t>
      </w:r>
      <w:proofErr w:type="gramStart"/>
      <w:r w:rsidR="00392875" w:rsidRPr="00F066AF">
        <w:rPr>
          <w:rFonts w:ascii="Bookman Old Style" w:hAnsi="Bookman Old Style" w:cs="Times New Roman"/>
        </w:rPr>
        <w:t>A</w:t>
      </w:r>
      <w:proofErr w:type="gramEnd"/>
      <w:r w:rsidR="00392875" w:rsidRPr="00F066AF">
        <w:rPr>
          <w:rFonts w:ascii="Bookman Old Style" w:hAnsi="Bookman Old Style" w:cs="Times New Roman"/>
        </w:rPr>
        <w:t>.</w:t>
      </w:r>
      <w:r w:rsidRPr="00F066AF">
        <w:rPr>
          <w:rFonts w:ascii="Bookman Old Style" w:hAnsi="Bookman Old Style" w:cs="Times New Roman"/>
        </w:rPr>
        <w:tab/>
      </w:r>
    </w:p>
    <w:p w:rsidR="00A07D6D" w:rsidRPr="00F066AF" w:rsidRDefault="00A07D6D" w:rsidP="00A07D6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Anyja neve:</w:t>
      </w:r>
      <w:r w:rsidR="00392875" w:rsidRPr="00F066AF">
        <w:rPr>
          <w:rFonts w:ascii="Bookman Old Style" w:hAnsi="Bookman Old Style" w:cs="Times New Roman"/>
        </w:rPr>
        <w:t xml:space="preserve"> Sándor Erzsébet</w:t>
      </w:r>
    </w:p>
    <w:p w:rsidR="00562757" w:rsidRPr="00F066AF" w:rsidRDefault="00562757" w:rsidP="00562757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 xml:space="preserve">Megbízatása határozott időre: </w:t>
      </w:r>
      <w:r w:rsidRPr="00F066AF">
        <w:rPr>
          <w:rFonts w:ascii="Bookman Old Style" w:hAnsi="Bookman Old Style" w:cs="Times New Roman"/>
          <w:b/>
        </w:rPr>
        <w:t>20</w:t>
      </w:r>
      <w:r w:rsidR="00392875" w:rsidRPr="00F066AF">
        <w:rPr>
          <w:rFonts w:ascii="Bookman Old Style" w:hAnsi="Bookman Old Style" w:cs="Times New Roman"/>
          <w:b/>
        </w:rPr>
        <w:t>19. október 31</w:t>
      </w:r>
      <w:r w:rsidRPr="00F066AF">
        <w:rPr>
          <w:rFonts w:ascii="Bookman Old Style" w:hAnsi="Bookman Old Style" w:cs="Times New Roman"/>
          <w:b/>
        </w:rPr>
        <w:t>.</w:t>
      </w:r>
      <w:r w:rsidRPr="00F066AF">
        <w:rPr>
          <w:rFonts w:ascii="Bookman Old Style" w:hAnsi="Bookman Old Style" w:cs="Times New Roman"/>
        </w:rPr>
        <w:t xml:space="preserve"> napjáig szól.</w:t>
      </w:r>
    </w:p>
    <w:p w:rsidR="00A07D6D" w:rsidRPr="00F066AF" w:rsidRDefault="00A07D6D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</w:p>
    <w:p w:rsidR="00BB2B5E" w:rsidRPr="00F066AF" w:rsidRDefault="00A07D6D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8.3.</w:t>
      </w:r>
      <w:r w:rsidR="00BB2B5E" w:rsidRPr="00F066AF">
        <w:rPr>
          <w:rFonts w:ascii="Bookman Old Style" w:hAnsi="Bookman Old Style" w:cs="Times New Roman"/>
        </w:rPr>
        <w:tab/>
      </w:r>
      <w:r w:rsidRPr="00F066AF">
        <w:rPr>
          <w:rFonts w:ascii="Bookman Old Style" w:hAnsi="Bookman Old Style" w:cs="Times New Roman"/>
        </w:rPr>
        <w:t>A felügyelő bizottság tagjai újraválaszthatók, és az a</w:t>
      </w:r>
      <w:r w:rsidR="00AF6E40" w:rsidRPr="00F066AF">
        <w:rPr>
          <w:rFonts w:ascii="Bookman Old Style" w:hAnsi="Bookman Old Style" w:cs="Times New Roman"/>
        </w:rPr>
        <w:t>lapító által bármikor visszahívh</w:t>
      </w:r>
      <w:r w:rsidRPr="00F066AF">
        <w:rPr>
          <w:rFonts w:ascii="Bookman Old Style" w:hAnsi="Bookman Old Style" w:cs="Times New Roman"/>
        </w:rPr>
        <w:t>atók.</w:t>
      </w:r>
      <w:r w:rsidR="00BB2B5E" w:rsidRPr="00F066AF">
        <w:rPr>
          <w:rFonts w:ascii="Bookman Old Style" w:hAnsi="Bookman Old Style" w:cs="Times New Roman"/>
        </w:rPr>
        <w:t xml:space="preserve"> </w:t>
      </w:r>
    </w:p>
    <w:p w:rsidR="00AF6E40" w:rsidRPr="00F066AF" w:rsidRDefault="00AF6E40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741E4E" w:rsidRPr="00F066AF" w:rsidRDefault="00AF6E40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8.4.</w:t>
      </w:r>
      <w:r w:rsidRPr="00F066AF">
        <w:rPr>
          <w:rFonts w:ascii="Bookman Old Style" w:hAnsi="Bookman Old Style" w:cs="Times New Roman"/>
        </w:rPr>
        <w:tab/>
      </w:r>
      <w:r w:rsidR="00741E4E" w:rsidRPr="00F066AF">
        <w:rPr>
          <w:rFonts w:ascii="Bookman Old Style" w:hAnsi="Bookman Old Style" w:cs="Times New Roman"/>
        </w:rPr>
        <w:t xml:space="preserve">A </w:t>
      </w:r>
      <w:r w:rsidR="00741E4E" w:rsidRPr="00F066AF">
        <w:rPr>
          <w:rFonts w:ascii="Bookman Old Style" w:hAnsi="Bookman Old Style" w:cs="Times New Roman"/>
          <w:b/>
        </w:rPr>
        <w:t>felügyelőbizottság tagja</w:t>
      </w:r>
      <w:r w:rsidR="00741E4E" w:rsidRPr="00F066AF">
        <w:rPr>
          <w:rFonts w:ascii="Bookman Old Style" w:hAnsi="Bookman Old Style" w:cs="Times New Roman"/>
        </w:rPr>
        <w:t xml:space="preserve"> az a nagykorú személy lehet, akinek cselekvőképességét a tevékenysége ellátásához szükséges körben nem korlátozták. Nem lehet a felügyelőbizottság tagja, akivel szemben a vezető tisztségviselőkre vonatkozó kizáró ok áll fenn, továbbá </w:t>
      </w:r>
      <w:proofErr w:type="gramStart"/>
      <w:r w:rsidR="00741E4E" w:rsidRPr="00F066AF">
        <w:rPr>
          <w:rFonts w:ascii="Bookman Old Style" w:hAnsi="Bookman Old Style" w:cs="Times New Roman"/>
        </w:rPr>
        <w:t>aki</w:t>
      </w:r>
      <w:proofErr w:type="gramEnd"/>
      <w:r w:rsidR="00741E4E" w:rsidRPr="00F066AF">
        <w:rPr>
          <w:rFonts w:ascii="Bookman Old Style" w:hAnsi="Bookman Old Style" w:cs="Times New Roman"/>
        </w:rPr>
        <w:t xml:space="preserve"> vagy akinek a hozzátartozója a </w:t>
      </w:r>
      <w:r w:rsidR="00F567D6" w:rsidRPr="00F066AF">
        <w:rPr>
          <w:rFonts w:ascii="Bookman Old Style" w:hAnsi="Bookman Old Style" w:cs="Times New Roman"/>
        </w:rPr>
        <w:t>társaság</w:t>
      </w:r>
      <w:r w:rsidR="00741E4E" w:rsidRPr="00F066AF">
        <w:rPr>
          <w:rFonts w:ascii="Bookman Old Style" w:hAnsi="Bookman Old Style" w:cs="Times New Roman"/>
        </w:rPr>
        <w:t xml:space="preserve"> vezető tisztségviselője. A felügyelőbizottságnak - a munkavállalói részvétel szabályain alapuló tagságtól eltekintve - nem lehet tagja a társaság munkavállalója.</w:t>
      </w:r>
    </w:p>
    <w:p w:rsidR="005C4BD7" w:rsidRPr="00F066AF" w:rsidRDefault="005C4BD7" w:rsidP="005C4BD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5C4BD7" w:rsidRPr="00F066AF" w:rsidRDefault="005C4BD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8.5.</w:t>
      </w:r>
      <w:r w:rsidRPr="00F066AF">
        <w:rPr>
          <w:rFonts w:ascii="Bookman Old Style" w:hAnsi="Bookman Old Style" w:cs="Times New Roman"/>
        </w:rPr>
        <w:tab/>
        <w:t>A felügyelő bizottság tagjává megválasztott személy az új tisztség elfogadásától számított tizenöt napon belül köteles e tényről írásban értesíteni azokat a társaságokat, ahol már felügyelőbizottsági tag.</w:t>
      </w:r>
    </w:p>
    <w:p w:rsidR="005C4BD7" w:rsidRPr="00F066AF" w:rsidRDefault="005C4BD7" w:rsidP="005C4BD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5C4BD7" w:rsidRPr="00F066AF" w:rsidRDefault="005C4BD7" w:rsidP="005C4BD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8.6.</w:t>
      </w:r>
      <w:r w:rsidRPr="00F066AF">
        <w:rPr>
          <w:rFonts w:ascii="Bookman Old Style" w:hAnsi="Bookman Old Style" w:cs="Times New Roman"/>
        </w:rPr>
        <w:tab/>
        <w:t>A felügyelőbizottsági tagság</w:t>
      </w:r>
      <w:r w:rsidR="00066F52" w:rsidRPr="00F066AF">
        <w:rPr>
          <w:rFonts w:ascii="Bookman Old Style" w:hAnsi="Bookman Old Style" w:cs="Times New Roman"/>
        </w:rPr>
        <w:t>i jogviszonyra a megbízási szerződés szabályait kell megfelelően alkalmazni. A</w:t>
      </w:r>
      <w:r w:rsidRPr="00F066AF">
        <w:rPr>
          <w:rFonts w:ascii="Bookman Old Style" w:hAnsi="Bookman Old Style" w:cs="Times New Roman"/>
        </w:rPr>
        <w:t xml:space="preserve"> megszűnésére a vezető tisztségviselői megbízatás megszűnésére vonatkozó szabályokat kell alkalmazni, azzal, hogy a felügyelőbizottsági tag lemondó nyilatkozatát a </w:t>
      </w:r>
      <w:proofErr w:type="gramStart"/>
      <w:r w:rsidRPr="00F066AF">
        <w:rPr>
          <w:rFonts w:ascii="Bookman Old Style" w:hAnsi="Bookman Old Style" w:cs="Times New Roman"/>
        </w:rPr>
        <w:t xml:space="preserve">társaság </w:t>
      </w:r>
      <w:r w:rsidR="00066F52" w:rsidRPr="00F066AF">
        <w:rPr>
          <w:rFonts w:ascii="Bookman Old Style" w:hAnsi="Bookman Old Style" w:cs="Times New Roman"/>
        </w:rPr>
        <w:t>vezető</w:t>
      </w:r>
      <w:proofErr w:type="gramEnd"/>
      <w:r w:rsidR="00066F52" w:rsidRPr="00F066AF">
        <w:rPr>
          <w:rFonts w:ascii="Bookman Old Style" w:hAnsi="Bookman Old Style" w:cs="Times New Roman"/>
        </w:rPr>
        <w:t xml:space="preserve"> tisztségviselőjéhez</w:t>
      </w:r>
      <w:r w:rsidRPr="00F066AF">
        <w:rPr>
          <w:rFonts w:ascii="Bookman Old Style" w:hAnsi="Bookman Old Style" w:cs="Times New Roman"/>
        </w:rPr>
        <w:t xml:space="preserve"> kell intézni.</w:t>
      </w:r>
    </w:p>
    <w:p w:rsidR="005C4BD7" w:rsidRPr="00F066AF" w:rsidRDefault="005C4BD7" w:rsidP="005C4BD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20220A" w:rsidRPr="00F066AF" w:rsidRDefault="0020220A" w:rsidP="005C4BD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741E4E" w:rsidRPr="00F066AF" w:rsidRDefault="00741E4E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8.5.</w:t>
      </w:r>
      <w:r w:rsidRPr="00F066AF">
        <w:rPr>
          <w:rFonts w:ascii="Bookman Old Style" w:hAnsi="Bookman Old Style" w:cs="Times New Roman"/>
        </w:rPr>
        <w:tab/>
        <w:t xml:space="preserve">A felügyelőbizottság tagjai a felügyelőbizottság munkájában személyesen kötelesek részt venni. </w:t>
      </w:r>
    </w:p>
    <w:p w:rsidR="00741E4E" w:rsidRPr="00F066AF" w:rsidRDefault="00741E4E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5C4BD7" w:rsidRPr="00F066AF" w:rsidRDefault="005C4BD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lastRenderedPageBreak/>
        <w:t>8.6.</w:t>
      </w:r>
      <w:r w:rsidRPr="00F066AF">
        <w:rPr>
          <w:rFonts w:ascii="Bookman Old Style" w:hAnsi="Bookman Old Style" w:cs="Times New Roman"/>
        </w:rPr>
        <w:tab/>
      </w:r>
      <w:r w:rsidR="00AF6E40" w:rsidRPr="00F066AF">
        <w:rPr>
          <w:rFonts w:ascii="Bookman Old Style" w:hAnsi="Bookman Old Style" w:cs="Times New Roman"/>
          <w:b/>
        </w:rPr>
        <w:t>A felügyelő bizottság</w:t>
      </w:r>
      <w:r w:rsidR="00AF6E40" w:rsidRPr="00F066AF">
        <w:rPr>
          <w:rFonts w:ascii="Bookman Old Style" w:hAnsi="Bookman Old Style" w:cs="Times New Roman"/>
        </w:rPr>
        <w:t xml:space="preserve"> </w:t>
      </w:r>
      <w:r w:rsidR="00AF6E40" w:rsidRPr="00F066AF">
        <w:rPr>
          <w:rFonts w:ascii="Bookman Old Style" w:hAnsi="Bookman Old Style" w:cs="Times New Roman"/>
          <w:b/>
        </w:rPr>
        <w:t>feladata</w:t>
      </w:r>
      <w:r w:rsidR="00AF6E40" w:rsidRPr="00F066AF">
        <w:rPr>
          <w:rFonts w:ascii="Bookman Old Style" w:hAnsi="Bookman Old Style" w:cs="Times New Roman"/>
        </w:rPr>
        <w:t>, az alapító részére ellenőrizni a társaság ügyvezetését a társaság érdekeinek megóvása céljából.</w:t>
      </w:r>
    </w:p>
    <w:p w:rsidR="005C4BD7" w:rsidRPr="00F066AF" w:rsidRDefault="005C4BD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2C455E" w:rsidRPr="00F066AF" w:rsidRDefault="005C4BD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8.7.</w:t>
      </w:r>
      <w:r w:rsidRPr="00F066AF">
        <w:rPr>
          <w:rFonts w:ascii="Bookman Old Style" w:hAnsi="Bookman Old Style" w:cs="Times New Roman"/>
        </w:rPr>
        <w:tab/>
        <w:t>A felügyelőbizottság köteles megvizsgálni az alapító döntését igénylő valamennyi lényeges üzletpolitikai jelentést, valamint minden olyan előterjesztést, amely az alapító kizárólagos hatáskörébe tartozó ügyre vonatkozik. A számviteli törvény szerinti beszámolóról és az adózott eredmény felhasználásáról a felügyelőbizottság álláspontjáról készült írásbeli jelentését az alapító részére meg kell küldeni</w:t>
      </w:r>
      <w:r w:rsidR="005C370D" w:rsidRPr="00F066AF">
        <w:rPr>
          <w:rFonts w:ascii="Bookman Old Style" w:hAnsi="Bookman Old Style" w:cs="Times New Roman"/>
        </w:rPr>
        <w:t>e</w:t>
      </w:r>
      <w:r w:rsidRPr="00F066AF">
        <w:rPr>
          <w:rFonts w:ascii="Bookman Old Style" w:hAnsi="Bookman Old Style" w:cs="Times New Roman"/>
        </w:rPr>
        <w:t>.</w:t>
      </w:r>
    </w:p>
    <w:p w:rsidR="002C455E" w:rsidRPr="00F066AF" w:rsidRDefault="002C455E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2C455E" w:rsidRPr="00F066AF" w:rsidRDefault="002C455E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8.8.</w:t>
      </w:r>
      <w:r w:rsidRPr="00F066AF">
        <w:rPr>
          <w:rFonts w:ascii="Bookman Old Style" w:hAnsi="Bookman Old Style" w:cs="Times New Roman"/>
        </w:rPr>
        <w:tab/>
      </w:r>
      <w:r w:rsidR="00741E4E" w:rsidRPr="00F066AF">
        <w:rPr>
          <w:rFonts w:ascii="Bookman Old Style" w:hAnsi="Bookman Old Style" w:cs="Times New Roman"/>
        </w:rPr>
        <w:t xml:space="preserve">A felügyelőbizottság a </w:t>
      </w:r>
      <w:r w:rsidRPr="00F066AF">
        <w:rPr>
          <w:rFonts w:ascii="Bookman Old Style" w:hAnsi="Bookman Old Style" w:cs="Times New Roman"/>
        </w:rPr>
        <w:t>társaság</w:t>
      </w:r>
      <w:r w:rsidR="00741E4E" w:rsidRPr="00F066AF">
        <w:rPr>
          <w:rFonts w:ascii="Bookman Old Style" w:hAnsi="Bookman Old Style" w:cs="Times New Roman"/>
        </w:rPr>
        <w:t xml:space="preserve"> irataiba, számviteli nyilvántartásaiba, könyveibe betekinthet, a vezető tisztségviselőktől és a </w:t>
      </w:r>
      <w:r w:rsidRPr="00F066AF">
        <w:rPr>
          <w:rFonts w:ascii="Bookman Old Style" w:hAnsi="Bookman Old Style" w:cs="Times New Roman"/>
        </w:rPr>
        <w:t>társaság</w:t>
      </w:r>
      <w:r w:rsidR="00741E4E" w:rsidRPr="00F066AF">
        <w:rPr>
          <w:rFonts w:ascii="Bookman Old Style" w:hAnsi="Bookman Old Style" w:cs="Times New Roman"/>
        </w:rPr>
        <w:t xml:space="preserve"> munkavállalóitól felvilágosítást kérhet, a </w:t>
      </w:r>
      <w:r w:rsidRPr="00F066AF">
        <w:rPr>
          <w:rFonts w:ascii="Bookman Old Style" w:hAnsi="Bookman Old Style" w:cs="Times New Roman"/>
        </w:rPr>
        <w:t>társaság</w:t>
      </w:r>
      <w:r w:rsidR="00741E4E" w:rsidRPr="00F066AF">
        <w:rPr>
          <w:rFonts w:ascii="Bookman Old Style" w:hAnsi="Bookman Old Style" w:cs="Times New Roman"/>
        </w:rPr>
        <w:t xml:space="preserve"> fizetési számláját, pénztárát, értékpapír- és áruállományát, valamint szerződéseit megvizsgálhatja és szakértővel megvizsgáltathatja.</w:t>
      </w:r>
      <w:r w:rsidRPr="00F066AF">
        <w:rPr>
          <w:rFonts w:ascii="Bookman Old Style" w:hAnsi="Bookman Old Style" w:cs="Times New Roman"/>
        </w:rPr>
        <w:t xml:space="preserve"> A felvilágosítást a kérelem megérkezésétől számított legkésőbb 30 napon belül - az ügyvezetőn keresztül - kell a bizottság elnöke részére nyújtani.</w:t>
      </w:r>
    </w:p>
    <w:p w:rsidR="00066F52" w:rsidRPr="00F066AF" w:rsidRDefault="00066F52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2C455E" w:rsidRPr="00F066AF" w:rsidRDefault="002C455E" w:rsidP="002C455E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8.9.</w:t>
      </w:r>
      <w:r w:rsidRPr="00F066AF">
        <w:rPr>
          <w:rFonts w:ascii="Bookman Old Style" w:hAnsi="Bookman Old Style" w:cs="Times New Roman"/>
        </w:rPr>
        <w:tab/>
        <w:t>Ha a felügyelőbizottság szerint az ügyvezetés tevékenysége jogszabályba, alapító okiratba ütközik, illetve ellentétes a társaság alapítójának határozataival vagy egyébként sérti a társaság vagy az alapító érdekeit, haladéktalanul köteles erről - írásban – értesíteni a társaság alapítóját.</w:t>
      </w:r>
    </w:p>
    <w:p w:rsidR="002C455E" w:rsidRPr="00F066AF" w:rsidRDefault="002C455E" w:rsidP="002C455E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2C455E" w:rsidRPr="00F066AF" w:rsidRDefault="002C455E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8.10.</w:t>
      </w:r>
      <w:r w:rsidRPr="00F066AF">
        <w:rPr>
          <w:rFonts w:ascii="Bookman Old Style" w:hAnsi="Bookman Old Style" w:cs="Times New Roman"/>
        </w:rPr>
        <w:tab/>
        <w:t xml:space="preserve">A </w:t>
      </w:r>
      <w:r w:rsidRPr="00F066AF">
        <w:rPr>
          <w:rFonts w:ascii="Bookman Old Style" w:hAnsi="Bookman Old Style" w:cs="Times New Roman"/>
          <w:b/>
        </w:rPr>
        <w:t>felügyelőbizottság testületként működik</w:t>
      </w:r>
      <w:r w:rsidRPr="00F066AF">
        <w:rPr>
          <w:rFonts w:ascii="Bookman Old Style" w:hAnsi="Bookman Old Style" w:cs="Times New Roman"/>
        </w:rPr>
        <w:t>. A tagjai sorából elnököt, szükség esetén elnökhelyettest választ.</w:t>
      </w:r>
    </w:p>
    <w:p w:rsidR="002C455E" w:rsidRPr="00F066AF" w:rsidRDefault="002C455E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2C455E" w:rsidRPr="00F066AF" w:rsidRDefault="002C455E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8.11.</w:t>
      </w:r>
      <w:r w:rsidRPr="00F066AF">
        <w:rPr>
          <w:rFonts w:ascii="Bookman Old Style" w:hAnsi="Bookman Old Style" w:cs="Times New Roman"/>
        </w:rPr>
        <w:tab/>
        <w:t>Az egyes ellenőrzési feladatok elvégzésével bármely tagját megbízhatja, és az ellenőrzési feladatokat</w:t>
      </w:r>
      <w:r w:rsidR="00BB2B5E" w:rsidRPr="00F066AF">
        <w:rPr>
          <w:rFonts w:ascii="Bookman Old Style" w:hAnsi="Bookman Old Style" w:cs="Times New Roman"/>
        </w:rPr>
        <w:t xml:space="preserve"> </w:t>
      </w:r>
      <w:r w:rsidRPr="00F066AF">
        <w:rPr>
          <w:rFonts w:ascii="Bookman Old Style" w:hAnsi="Bookman Old Style" w:cs="Times New Roman"/>
        </w:rPr>
        <w:t>megoszthatja</w:t>
      </w:r>
      <w:r w:rsidR="00BB2B5E" w:rsidRPr="00F066AF">
        <w:rPr>
          <w:rFonts w:ascii="Bookman Old Style" w:hAnsi="Bookman Old Style" w:cs="Times New Roman"/>
        </w:rPr>
        <w:t xml:space="preserve"> </w:t>
      </w:r>
      <w:r w:rsidRPr="00F066AF">
        <w:rPr>
          <w:rFonts w:ascii="Bookman Old Style" w:hAnsi="Bookman Old Style" w:cs="Times New Roman"/>
        </w:rPr>
        <w:t>tagjai</w:t>
      </w:r>
      <w:r w:rsidR="00BB2B5E" w:rsidRPr="00F066AF">
        <w:rPr>
          <w:rFonts w:ascii="Bookman Old Style" w:hAnsi="Bookman Old Style" w:cs="Times New Roman"/>
        </w:rPr>
        <w:t xml:space="preserve"> </w:t>
      </w:r>
      <w:r w:rsidRPr="00F066AF">
        <w:rPr>
          <w:rFonts w:ascii="Bookman Old Style" w:hAnsi="Bookman Old Style" w:cs="Times New Roman"/>
        </w:rPr>
        <w:t>között.</w:t>
      </w:r>
      <w:r w:rsidR="00BB2B5E" w:rsidRPr="00F066AF">
        <w:rPr>
          <w:rFonts w:ascii="Bookman Old Style" w:hAnsi="Bookman Old Style" w:cs="Times New Roman"/>
        </w:rPr>
        <w:t xml:space="preserve"> </w:t>
      </w:r>
      <w:r w:rsidRPr="00F066AF">
        <w:rPr>
          <w:rFonts w:ascii="Bookman Old Style" w:hAnsi="Bookman Old Style" w:cs="Times New Roman"/>
        </w:rPr>
        <w:t>Az</w:t>
      </w:r>
      <w:r w:rsidR="00BB2B5E" w:rsidRPr="00F066AF">
        <w:rPr>
          <w:rFonts w:ascii="Bookman Old Style" w:hAnsi="Bookman Old Style" w:cs="Times New Roman"/>
        </w:rPr>
        <w:t xml:space="preserve"> </w:t>
      </w:r>
      <w:r w:rsidRPr="00F066AF">
        <w:rPr>
          <w:rFonts w:ascii="Bookman Old Style" w:hAnsi="Bookman Old Style" w:cs="Times New Roman"/>
        </w:rPr>
        <w:t>ellenőrzés megosztása nem érinti a felügyelőbizottsági tag felelősségét, sem azt a jogát, hogy az ellenőrzést más, a felügyelőbizottság</w:t>
      </w:r>
      <w:r w:rsidR="00BB2B5E" w:rsidRPr="00F066AF">
        <w:rPr>
          <w:rFonts w:ascii="Bookman Old Style" w:hAnsi="Bookman Old Style" w:cs="Times New Roman"/>
        </w:rPr>
        <w:t xml:space="preserve"> </w:t>
      </w:r>
      <w:r w:rsidRPr="00F066AF">
        <w:rPr>
          <w:rFonts w:ascii="Bookman Old Style" w:hAnsi="Bookman Old Style" w:cs="Times New Roman"/>
        </w:rPr>
        <w:t>ellenőrzési feladatkörébe tartozó</w:t>
      </w:r>
      <w:r w:rsidR="00BB2B5E" w:rsidRPr="00F066AF">
        <w:rPr>
          <w:rFonts w:ascii="Bookman Old Style" w:hAnsi="Bookman Old Style" w:cs="Times New Roman"/>
        </w:rPr>
        <w:t xml:space="preserve"> </w:t>
      </w:r>
      <w:r w:rsidRPr="00F066AF">
        <w:rPr>
          <w:rFonts w:ascii="Bookman Old Style" w:hAnsi="Bookman Old Style" w:cs="Times New Roman"/>
        </w:rPr>
        <w:t>tevékenységre is kiterjessze.</w:t>
      </w:r>
    </w:p>
    <w:p w:rsidR="00BB2B5E" w:rsidRPr="00F066AF" w:rsidRDefault="00BB2B5E" w:rsidP="003B2EAD">
      <w:pPr>
        <w:shd w:val="clear" w:color="auto" w:fill="FFFFFF"/>
        <w:jc w:val="both"/>
        <w:rPr>
          <w:rFonts w:ascii="Bookman Old Style" w:hAnsi="Bookman Old Style" w:cs="Times New Roman"/>
        </w:rPr>
      </w:pPr>
    </w:p>
    <w:p w:rsidR="00BB2B5E" w:rsidRPr="00F066AF" w:rsidRDefault="00BB2B5E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8.12.</w:t>
      </w:r>
      <w:r w:rsidRPr="00F066AF">
        <w:rPr>
          <w:rFonts w:ascii="Bookman Old Style" w:hAnsi="Bookman Old Style" w:cs="Times New Roman"/>
        </w:rPr>
        <w:tab/>
      </w:r>
      <w:r w:rsidR="002C455E" w:rsidRPr="00F066AF">
        <w:rPr>
          <w:rFonts w:ascii="Bookman Old Style" w:hAnsi="Bookman Old Style" w:cs="Times New Roman"/>
        </w:rPr>
        <w:t>Határozatképes, ha a felügyelőbizottság mindhárom tagja jelen van. Határozatát a jelenlévők egyszerű szótöbbséggel hozza.</w:t>
      </w:r>
    </w:p>
    <w:p w:rsidR="00BB2B5E" w:rsidRPr="00F066AF" w:rsidRDefault="00BB2B5E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562757" w:rsidRPr="00F066AF" w:rsidRDefault="00BB2B5E" w:rsidP="0056275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8.13.</w:t>
      </w:r>
      <w:r w:rsidRPr="00F066AF">
        <w:rPr>
          <w:rFonts w:ascii="Bookman Old Style" w:hAnsi="Bookman Old Style" w:cs="Times New Roman"/>
        </w:rPr>
        <w:tab/>
      </w:r>
      <w:r w:rsidR="00A07D6D" w:rsidRPr="00F066AF">
        <w:rPr>
          <w:rFonts w:ascii="Bookman Old Style" w:hAnsi="Bookman Old Style" w:cs="Times New Roman"/>
        </w:rPr>
        <w:t>A felügyelőbizottság ügyrendjét maga állapítja meg, és azt a</w:t>
      </w:r>
      <w:r w:rsidRPr="00F066AF">
        <w:rPr>
          <w:rFonts w:ascii="Bookman Old Style" w:hAnsi="Bookman Old Style" w:cs="Times New Roman"/>
        </w:rPr>
        <w:t>z alapító</w:t>
      </w:r>
      <w:r w:rsidR="00A07D6D" w:rsidRPr="00F066AF">
        <w:rPr>
          <w:rFonts w:ascii="Bookman Old Style" w:hAnsi="Bookman Old Style" w:cs="Times New Roman"/>
        </w:rPr>
        <w:t xml:space="preserve"> hagyja jóvá.</w:t>
      </w:r>
      <w:r w:rsidR="00562757" w:rsidRPr="00F066AF">
        <w:rPr>
          <w:rFonts w:ascii="Bookman Old Style" w:hAnsi="Bookman Old Style" w:cs="Times New Roman"/>
        </w:rPr>
        <w:t xml:space="preserve"> A felügyelőbizottság tagjai az ügyrendben meghatározott szabályok betartásával jogosultak személyes jelenlét helyett a bizottság ülésén elektronikus hírközlő eszköz közvetítésével részt venni.</w:t>
      </w:r>
    </w:p>
    <w:p w:rsidR="00BB2B5E" w:rsidRPr="00F066AF" w:rsidRDefault="00BB2B5E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562757" w:rsidRPr="00F066AF" w:rsidRDefault="00BB2B5E" w:rsidP="0056275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8.14.</w:t>
      </w:r>
      <w:r w:rsidRPr="00F066AF">
        <w:rPr>
          <w:rFonts w:ascii="Bookman Old Style" w:hAnsi="Bookman Old Style" w:cs="Times New Roman"/>
        </w:rPr>
        <w:tab/>
      </w:r>
      <w:r w:rsidR="00A07D6D" w:rsidRPr="00F066AF">
        <w:rPr>
          <w:rFonts w:ascii="Bookman Old Style" w:hAnsi="Bookman Old Style" w:cs="Times New Roman"/>
        </w:rPr>
        <w:t>Ha a felüg</w:t>
      </w:r>
      <w:r w:rsidRPr="00F066AF">
        <w:rPr>
          <w:rFonts w:ascii="Bookman Old Style" w:hAnsi="Bookman Old Style" w:cs="Times New Roman"/>
        </w:rPr>
        <w:t xml:space="preserve">yelőbizottság tagjainak száma három fő alá </w:t>
      </w:r>
      <w:r w:rsidR="00A07D6D" w:rsidRPr="00F066AF">
        <w:rPr>
          <w:rFonts w:ascii="Bookman Old Style" w:hAnsi="Bookman Old Style" w:cs="Times New Roman"/>
        </w:rPr>
        <w:t>csökken,</w:t>
      </w:r>
      <w:r w:rsidRPr="00F066AF">
        <w:rPr>
          <w:rFonts w:ascii="Bookman Old Style" w:hAnsi="Bookman Old Style" w:cs="Times New Roman"/>
        </w:rPr>
        <w:t xml:space="preserve"> vagy </w:t>
      </w:r>
      <w:proofErr w:type="gramStart"/>
      <w:r w:rsidRPr="00F066AF">
        <w:rPr>
          <w:rFonts w:ascii="Bookman Old Style" w:hAnsi="Bookman Old Style" w:cs="Times New Roman"/>
        </w:rPr>
        <w:t>nincs</w:t>
      </w:r>
      <w:proofErr w:type="gramEnd"/>
      <w:r w:rsidRPr="00F066AF">
        <w:rPr>
          <w:rFonts w:ascii="Bookman Old Style" w:hAnsi="Bookman Old Style" w:cs="Times New Roman"/>
        </w:rPr>
        <w:t xml:space="preserve"> aki az ülését összehívja,</w:t>
      </w:r>
      <w:r w:rsidR="00A07D6D" w:rsidRPr="00F066AF">
        <w:rPr>
          <w:rFonts w:ascii="Bookman Old Style" w:hAnsi="Bookman Old Style" w:cs="Times New Roman"/>
        </w:rPr>
        <w:t xml:space="preserve"> az ügyvezet</w:t>
      </w:r>
      <w:r w:rsidRPr="00F066AF">
        <w:rPr>
          <w:rFonts w:ascii="Bookman Old Style" w:hAnsi="Bookman Old Style" w:cs="Times New Roman"/>
        </w:rPr>
        <w:t>ő</w:t>
      </w:r>
      <w:r w:rsidR="00A07D6D" w:rsidRPr="00F066AF">
        <w:rPr>
          <w:rFonts w:ascii="Bookman Old Style" w:hAnsi="Bookman Old Style" w:cs="Times New Roman"/>
        </w:rPr>
        <w:t xml:space="preserve"> a felügyelőbizottság rendeltetésszerű működésének helyreállítása érdekében köteles </w:t>
      </w:r>
      <w:r w:rsidRPr="00F066AF">
        <w:rPr>
          <w:rFonts w:ascii="Bookman Old Style" w:hAnsi="Bookman Old Style" w:cs="Times New Roman"/>
        </w:rPr>
        <w:t>az alapítót – írásban – értesíteni.</w:t>
      </w:r>
      <w:r w:rsidR="00562757" w:rsidRPr="00F066AF">
        <w:rPr>
          <w:rFonts w:ascii="Bookman Old Style" w:hAnsi="Bookman Old Style" w:cs="Times New Roman"/>
        </w:rPr>
        <w:t xml:space="preserve"> A pótválasztással megválasztott tag megbízása a többi felügyelőbizottsági tagéval azonos időpontban szűnik meg.</w:t>
      </w:r>
    </w:p>
    <w:p w:rsidR="00A07D6D" w:rsidRPr="00F066AF" w:rsidRDefault="00A07D6D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562757" w:rsidRPr="00F066AF" w:rsidRDefault="0056275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8.15.</w:t>
      </w:r>
      <w:r w:rsidRPr="00F066AF">
        <w:rPr>
          <w:rFonts w:ascii="Bookman Old Style" w:hAnsi="Bookman Old Style" w:cs="Times New Roman"/>
        </w:rPr>
        <w:tab/>
        <w:t xml:space="preserve">A </w:t>
      </w:r>
      <w:r w:rsidRPr="00F066AF">
        <w:rPr>
          <w:rFonts w:ascii="Bookman Old Style" w:hAnsi="Bookman Old Style" w:cs="Times New Roman"/>
          <w:b/>
        </w:rPr>
        <w:t>felügyelőbizottság üléseit</w:t>
      </w:r>
      <w:r w:rsidRPr="00F066AF">
        <w:rPr>
          <w:rFonts w:ascii="Bookman Old Style" w:hAnsi="Bookman Old Style" w:cs="Times New Roman"/>
        </w:rPr>
        <w:t xml:space="preserve"> az elnök hívja össze és vezeti. Az ülés összehívását - az ok és cél megjelölésével - a felügyelőbizottság bármely tagja írásban kérheti az elnöktől, aki a kérelem kézhezvételétől számított nyolc napon belül köteles intézkedni a felügyelőbizottság ülésének harminc napon belüli időpontra történő összehívásáról. Ha az elnök a kérelemnek nem tesz eleget, a tag maga jogosult az ülés összehívására.</w:t>
      </w:r>
    </w:p>
    <w:p w:rsidR="00562757" w:rsidRPr="00F066AF" w:rsidRDefault="0056275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562757" w:rsidRPr="00F066AF" w:rsidRDefault="0056275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8.16.</w:t>
      </w:r>
      <w:r w:rsidRPr="00F066AF">
        <w:rPr>
          <w:rFonts w:ascii="Bookman Old Style" w:hAnsi="Bookman Old Style" w:cs="Times New Roman"/>
        </w:rPr>
        <w:tab/>
        <w:t xml:space="preserve">A testület összehívása oly módon történik, hogy az arra </w:t>
      </w:r>
      <w:proofErr w:type="gramStart"/>
      <w:r w:rsidRPr="00F066AF">
        <w:rPr>
          <w:rFonts w:ascii="Bookman Old Style" w:hAnsi="Bookman Old Style" w:cs="Times New Roman"/>
        </w:rPr>
        <w:t>jogosult(</w:t>
      </w:r>
      <w:proofErr w:type="spellStart"/>
      <w:proofErr w:type="gramEnd"/>
      <w:r w:rsidRPr="00F066AF">
        <w:rPr>
          <w:rFonts w:ascii="Bookman Old Style" w:hAnsi="Bookman Old Style" w:cs="Times New Roman"/>
        </w:rPr>
        <w:t>ak</w:t>
      </w:r>
      <w:proofErr w:type="spellEnd"/>
      <w:r w:rsidRPr="00F066AF">
        <w:rPr>
          <w:rFonts w:ascii="Bookman Old Style" w:hAnsi="Bookman Old Style" w:cs="Times New Roman"/>
        </w:rPr>
        <w:t>) az ülés tervezett időpontját megelőzően legalább nyolc nappal írásban értesítik a felügyelőbizottság tagjait és a meghívottakat az ülés időpontjáról, helyszínéről és napirendjéről, megküldve egyúttal az esetleges írásos előterjesztéseket is. Rendkívüli esetben az ülés nyolc napon belülre is összehívható telefax, e-mail vagy telefon útján.</w:t>
      </w:r>
    </w:p>
    <w:p w:rsidR="00562757" w:rsidRPr="00F066AF" w:rsidRDefault="0056275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562757" w:rsidRPr="00F066AF" w:rsidRDefault="0056275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8.17.</w:t>
      </w:r>
      <w:r w:rsidRPr="00F066AF">
        <w:rPr>
          <w:rFonts w:ascii="Bookman Old Style" w:hAnsi="Bookman Old Style" w:cs="Times New Roman"/>
        </w:rPr>
        <w:tab/>
        <w:t xml:space="preserve">Rendkívüli esetnek kell tekinteni azt is, ha a felügyelőbizottsági ülés összehívása azért válik szükségessé, mert a társaság alapítója a hatáskörébe tartozó döntés meghozatalát megelőzően írásban kezdeményezi a felügyelőbizottsági tagok véleményének megismerését és a vélemény megküldésére nyitva álló határidő nem teszi lehetővé rendes ülés megtartását, illetőleg azt, hogy a véleményezésre a rendes ülés keretében kerüljön sor. Ilyen esetben az </w:t>
      </w:r>
      <w:r w:rsidRPr="00F066AF">
        <w:rPr>
          <w:rFonts w:ascii="Bookman Old Style" w:hAnsi="Bookman Old Style" w:cs="Times New Roman"/>
        </w:rPr>
        <w:lastRenderedPageBreak/>
        <w:t>ülés napirendjéről - az ülés összehívásával egyidejűleg - elektronikus úton (e-mail, telefax) a felügyelőbizottság tagjait tájékoztatni kell, a rendelkezésre bocsátott írásos anyagot legkésőbb az ülés megkezdése időpontjában rendelkezésre kell bocsátani.</w:t>
      </w:r>
    </w:p>
    <w:p w:rsidR="00562757" w:rsidRPr="00F066AF" w:rsidRDefault="0056275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562757" w:rsidRPr="00F066AF" w:rsidRDefault="0056275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8.18.</w:t>
      </w:r>
      <w:r w:rsidRPr="00F066AF">
        <w:rPr>
          <w:rFonts w:ascii="Bookman Old Style" w:hAnsi="Bookman Old Style" w:cs="Times New Roman"/>
        </w:rPr>
        <w:tab/>
        <w:t>Amennyiben ülésen - akár rendes, akár rendkívüli ülés keretében - történik a véleményezési jog gyakorlása, a felügyelőbizottság véleményezési jogát határozati formában gyakorolja. Az elfogadott határozattól eltérő állásfoglalást és különvéleményt, az ülésről készült jegyzőkönyvnek tartalmaznia kell.</w:t>
      </w:r>
    </w:p>
    <w:p w:rsidR="00562757" w:rsidRPr="00F066AF" w:rsidRDefault="0056275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562757" w:rsidRPr="00F066AF" w:rsidRDefault="0056275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8.19.</w:t>
      </w:r>
      <w:r w:rsidRPr="00F066AF">
        <w:rPr>
          <w:rFonts w:ascii="Bookman Old Style" w:hAnsi="Bookman Old Style" w:cs="Times New Roman"/>
        </w:rPr>
        <w:tab/>
        <w:t>Amennyiben a véleményezési jog gyakorlása céljából összehívott felügyelőbizottsági ülés nem volt határozatképes, úgy a jelenlévő felügyelőbizottsági tagok véleményét határozathozatal nélkül is szükséges a határozatképtelen ülésről felvett jegyzőkönyvbe rögzíteni, a távollevőktől pedig rövid úton (pl. távbeszélő, fax, e-mail) útján kell a véleményt beszerezni, azzal, hogy az így véleményt nyilvánító személy 8 napon belül köteles véleményét írásban is - az ügyvezető útján – az alapító rendelkezésére bocsátani. Amennyiben a távollévő felügyelőbizottsági tag véleménye a rendelkezésre álló idő alatt rövid úton sem szerezhető be, a felügyelőbizottság elnöke erről feljegyzésben tájékoztatja a döntést hozó szervet.</w:t>
      </w:r>
    </w:p>
    <w:p w:rsidR="00066F52" w:rsidRPr="00F066AF" w:rsidRDefault="00066F52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562757" w:rsidRPr="00F066AF" w:rsidRDefault="00562757" w:rsidP="0056275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8.20.</w:t>
      </w:r>
      <w:r w:rsidRPr="00F066AF">
        <w:rPr>
          <w:rFonts w:ascii="Bookman Old Style" w:hAnsi="Bookman Old Style" w:cs="Times New Roman"/>
        </w:rPr>
        <w:tab/>
        <w:t>Amennyiben halaszthatatlan döntés esetében az alapító a felügyelőbizottsági tag véleményét rövid úton (pl. távbeszélő, fax, e-mail) közvetlenül szerzi be, a felügyelő</w:t>
      </w:r>
      <w:r w:rsidRPr="00F066AF">
        <w:rPr>
          <w:rFonts w:ascii="Bookman Old Style" w:hAnsi="Bookman Old Style" w:cs="Times New Roman"/>
        </w:rPr>
        <w:softHyphen/>
        <w:t>bizottság tagjai egyedileg jogosultak és kötelesek a jelen alapító okirat szerint véleményezési jogukat gyakorolni. Ha a halaszthatatlan döntés előtt rendelkezésre álló idő alatt a felügyelőbizottsági tag véleményalkotás céljából nem érhető el, illetve véleménye nem szerezhető be (pl. külföldi távollét vagy betegség miatt), a megkeresés eredménytelenségéről szóló feljegyzést alapító határozatához kell csatolni.</w:t>
      </w:r>
    </w:p>
    <w:p w:rsidR="00562757" w:rsidRPr="00F066AF" w:rsidRDefault="00562757" w:rsidP="0056275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562757" w:rsidRPr="00F066AF" w:rsidRDefault="00562757" w:rsidP="0056275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8.21.</w:t>
      </w:r>
      <w:r w:rsidRPr="00F066AF">
        <w:rPr>
          <w:rFonts w:ascii="Bookman Old Style" w:hAnsi="Bookman Old Style" w:cs="Times New Roman"/>
        </w:rPr>
        <w:tab/>
        <w:t xml:space="preserve">A véleményezési jog gyakorlása érdekében megtartott ülésről készült jegyzőkönyvnek vagy </w:t>
      </w:r>
      <w:proofErr w:type="gramStart"/>
      <w:r w:rsidRPr="00F066AF">
        <w:rPr>
          <w:rFonts w:ascii="Bookman Old Style" w:hAnsi="Bookman Old Style" w:cs="Times New Roman"/>
        </w:rPr>
        <w:t>annak</w:t>
      </w:r>
      <w:proofErr w:type="gramEnd"/>
      <w:r w:rsidRPr="00F066AF">
        <w:rPr>
          <w:rFonts w:ascii="Bookman Old Style" w:hAnsi="Bookman Old Style" w:cs="Times New Roman"/>
        </w:rPr>
        <w:t xml:space="preserve"> kivonatának, illetve írásos véleménynek, valamint a véleménykérés eredménytelenségéről szóló feljegyzésnek az alapító határozatával együtt történő cégbírósági letétbe helyezéséről a felügyelőbizottság az ügyvezető útján intézkedik.</w:t>
      </w:r>
    </w:p>
    <w:p w:rsidR="00562757" w:rsidRPr="00F066AF" w:rsidRDefault="00562757" w:rsidP="0056275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066F52" w:rsidRPr="00F066AF" w:rsidRDefault="00066F52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8.22.</w:t>
      </w:r>
      <w:r w:rsidRPr="00F066AF">
        <w:rPr>
          <w:rFonts w:ascii="Bookman Old Style" w:hAnsi="Bookman Old Style" w:cs="Times New Roman"/>
        </w:rPr>
        <w:tab/>
        <w:t xml:space="preserve">A felügyelőbizottsági tagok az ellenőrzési kötelezettségük elmulasztásával, vagy nem megfelelő teljesítésével a társaságnak okozott károkért a szerződésszegéssel okozott kárért való felelősség szabályai szerint felelnek a jogi személlyel szemben. </w:t>
      </w:r>
    </w:p>
    <w:p w:rsidR="00562757" w:rsidRPr="00F066AF" w:rsidRDefault="00562757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634118" w:rsidRPr="00F066AF" w:rsidRDefault="00634118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3F4FC6" w:rsidRPr="00F066AF" w:rsidRDefault="003F4FC6" w:rsidP="003B2EAD">
      <w:pPr>
        <w:shd w:val="clear" w:color="auto" w:fill="FFFFFF"/>
        <w:tabs>
          <w:tab w:val="left" w:pos="567"/>
        </w:tabs>
        <w:ind w:left="567" w:hanging="567"/>
        <w:jc w:val="center"/>
        <w:rPr>
          <w:rFonts w:ascii="Bookman Old Style" w:hAnsi="Bookman Old Style" w:cs="Times New Roman"/>
          <w:b/>
        </w:rPr>
      </w:pPr>
      <w:r w:rsidRPr="00F066AF">
        <w:rPr>
          <w:rFonts w:ascii="Bookman Old Style" w:hAnsi="Bookman Old Style" w:cs="Times New Roman"/>
          <w:b/>
        </w:rPr>
        <w:t>9. A könyvvizsgáló</w:t>
      </w:r>
    </w:p>
    <w:p w:rsidR="00066F52" w:rsidRPr="00F066AF" w:rsidRDefault="00066F52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BB0991" w:rsidRPr="00F066AF" w:rsidRDefault="003F4FC6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9.1.</w:t>
      </w:r>
      <w:r w:rsidRPr="00F066AF">
        <w:rPr>
          <w:rFonts w:ascii="Bookman Old Style" w:hAnsi="Bookman Old Style" w:cs="Times New Roman"/>
        </w:rPr>
        <w:tab/>
        <w:t>A társaság</w:t>
      </w:r>
      <w:r w:rsidR="00BB0991" w:rsidRPr="00F066AF">
        <w:rPr>
          <w:rFonts w:ascii="Bookman Old Style" w:hAnsi="Bookman Old Style" w:cs="Times New Roman"/>
        </w:rPr>
        <w:t xml:space="preserve"> könyvvizsgálója:</w:t>
      </w:r>
    </w:p>
    <w:p w:rsidR="00BB0991" w:rsidRPr="00F066AF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BB0991" w:rsidRPr="00F066AF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ab/>
        <w:t xml:space="preserve">Név: </w:t>
      </w:r>
      <w:r w:rsidR="0020220A" w:rsidRPr="00F066AF">
        <w:rPr>
          <w:rFonts w:ascii="Bookman Old Style" w:hAnsi="Bookman Old Style" w:cs="Times New Roman"/>
          <w:b/>
        </w:rPr>
        <w:t>BALLA AUDIT</w:t>
      </w:r>
      <w:r w:rsidRPr="00F066AF">
        <w:rPr>
          <w:rFonts w:ascii="Bookman Old Style" w:hAnsi="Bookman Old Style" w:cs="Times New Roman"/>
          <w:b/>
        </w:rPr>
        <w:t xml:space="preserve"> Könyvvizsgáló Korlátolt Felelősségű Társaság</w:t>
      </w:r>
    </w:p>
    <w:p w:rsidR="00BB0991" w:rsidRPr="00F066AF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ab/>
        <w:t xml:space="preserve">Székhelye: </w:t>
      </w:r>
      <w:r w:rsidR="0020220A" w:rsidRPr="00F066AF">
        <w:rPr>
          <w:rFonts w:ascii="Bookman Old Style" w:hAnsi="Bookman Old Style" w:cs="Times New Roman"/>
        </w:rPr>
        <w:t xml:space="preserve">1038 </w:t>
      </w:r>
      <w:r w:rsidRPr="00F066AF">
        <w:rPr>
          <w:rFonts w:ascii="Bookman Old Style" w:hAnsi="Bookman Old Style" w:cs="Times New Roman"/>
        </w:rPr>
        <w:t xml:space="preserve">Budapest, </w:t>
      </w:r>
      <w:r w:rsidR="0020220A" w:rsidRPr="00F066AF">
        <w:rPr>
          <w:rFonts w:ascii="Bookman Old Style" w:hAnsi="Bookman Old Style" w:cs="Times New Roman"/>
        </w:rPr>
        <w:t>Ezüstkő utca 8</w:t>
      </w:r>
      <w:r w:rsidRPr="00F066AF">
        <w:rPr>
          <w:rFonts w:ascii="Bookman Old Style" w:hAnsi="Bookman Old Style" w:cs="Times New Roman"/>
        </w:rPr>
        <w:t>.</w:t>
      </w:r>
    </w:p>
    <w:p w:rsidR="00BB0991" w:rsidRPr="00F066AF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ab/>
        <w:t>Cégjegyzékszáma: 01-09-</w:t>
      </w:r>
      <w:r w:rsidR="0020220A" w:rsidRPr="00F066AF">
        <w:rPr>
          <w:rFonts w:ascii="Bookman Old Style" w:hAnsi="Bookman Old Style" w:cs="Times New Roman"/>
        </w:rPr>
        <w:t>716408</w:t>
      </w:r>
    </w:p>
    <w:p w:rsidR="00BB0991" w:rsidRPr="00F066AF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ab/>
        <w:t xml:space="preserve">A könyvvizsgálat elvégzéséért személyében felelős természetes személy: </w:t>
      </w:r>
    </w:p>
    <w:p w:rsidR="00BB0991" w:rsidRPr="00F066AF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ab/>
      </w:r>
      <w:r w:rsidRPr="00F066AF">
        <w:rPr>
          <w:rFonts w:ascii="Bookman Old Style" w:hAnsi="Bookman Old Style" w:cs="Times New Roman"/>
        </w:rPr>
        <w:tab/>
      </w:r>
      <w:r w:rsidRPr="00F066AF">
        <w:rPr>
          <w:rFonts w:ascii="Bookman Old Style" w:hAnsi="Bookman Old Style" w:cs="Times New Roman"/>
        </w:rPr>
        <w:tab/>
        <w:t xml:space="preserve">Név: Dr. </w:t>
      </w:r>
      <w:r w:rsidR="0020220A" w:rsidRPr="00F066AF">
        <w:rPr>
          <w:rFonts w:ascii="Bookman Old Style" w:hAnsi="Bookman Old Style" w:cs="Times New Roman"/>
        </w:rPr>
        <w:t>Balla István</w:t>
      </w:r>
    </w:p>
    <w:p w:rsidR="00BB0991" w:rsidRPr="00F066AF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ab/>
      </w:r>
      <w:r w:rsidRPr="00F066AF">
        <w:rPr>
          <w:rFonts w:ascii="Bookman Old Style" w:hAnsi="Bookman Old Style" w:cs="Times New Roman"/>
        </w:rPr>
        <w:tab/>
      </w:r>
      <w:r w:rsidRPr="00F066AF">
        <w:rPr>
          <w:rFonts w:ascii="Bookman Old Style" w:hAnsi="Bookman Old Style" w:cs="Times New Roman"/>
        </w:rPr>
        <w:tab/>
        <w:t xml:space="preserve">Lakcím: </w:t>
      </w:r>
      <w:r w:rsidR="0020220A" w:rsidRPr="00F066AF">
        <w:rPr>
          <w:rFonts w:ascii="Bookman Old Style" w:hAnsi="Bookman Old Style" w:cs="Times New Roman"/>
        </w:rPr>
        <w:t>1038 Budapest. Ezüstkő utca 8.</w:t>
      </w:r>
    </w:p>
    <w:p w:rsidR="00BB0991" w:rsidRPr="00F066AF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ab/>
      </w:r>
      <w:r w:rsidRPr="00F066AF">
        <w:rPr>
          <w:rFonts w:ascii="Bookman Old Style" w:hAnsi="Bookman Old Style" w:cs="Times New Roman"/>
        </w:rPr>
        <w:tab/>
      </w:r>
      <w:r w:rsidRPr="00F066AF">
        <w:rPr>
          <w:rFonts w:ascii="Bookman Old Style" w:hAnsi="Bookman Old Style" w:cs="Times New Roman"/>
        </w:rPr>
        <w:tab/>
        <w:t xml:space="preserve">Anyja neve: </w:t>
      </w:r>
      <w:r w:rsidR="0020220A" w:rsidRPr="00F066AF">
        <w:rPr>
          <w:rFonts w:ascii="Bookman Old Style" w:hAnsi="Bookman Old Style" w:cs="Times New Roman"/>
        </w:rPr>
        <w:t>Benedek Veronika</w:t>
      </w:r>
    </w:p>
    <w:p w:rsidR="00BB0991" w:rsidRPr="00F066AF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ab/>
      </w:r>
      <w:r w:rsidRPr="00F066AF">
        <w:rPr>
          <w:rFonts w:ascii="Bookman Old Style" w:hAnsi="Bookman Old Style" w:cs="Times New Roman"/>
        </w:rPr>
        <w:tab/>
      </w:r>
      <w:r w:rsidRPr="00F066AF">
        <w:rPr>
          <w:rFonts w:ascii="Bookman Old Style" w:hAnsi="Bookman Old Style" w:cs="Times New Roman"/>
        </w:rPr>
        <w:tab/>
        <w:t xml:space="preserve">Engedély száma: </w:t>
      </w:r>
      <w:r w:rsidR="0020220A" w:rsidRPr="00F066AF">
        <w:rPr>
          <w:rFonts w:ascii="Bookman Old Style" w:hAnsi="Bookman Old Style" w:cs="Times New Roman"/>
        </w:rPr>
        <w:t>005969</w:t>
      </w:r>
    </w:p>
    <w:p w:rsidR="00BB0991" w:rsidRPr="00DC732A" w:rsidRDefault="00BB0991" w:rsidP="00BB0991">
      <w:pPr>
        <w:shd w:val="clear" w:color="auto" w:fill="FFFFFF"/>
        <w:ind w:left="567"/>
        <w:jc w:val="both"/>
        <w:rPr>
          <w:rFonts w:ascii="Bookman Old Style" w:hAnsi="Bookman Old Style" w:cs="Times New Roman"/>
          <w:i/>
        </w:rPr>
      </w:pPr>
      <w:r w:rsidRPr="00DC732A">
        <w:rPr>
          <w:rFonts w:ascii="Bookman Old Style" w:hAnsi="Bookman Old Style" w:cs="Times New Roman"/>
          <w:i/>
        </w:rPr>
        <w:t xml:space="preserve">Megbízatása határozott időre: </w:t>
      </w:r>
      <w:r w:rsidRPr="00DC732A">
        <w:rPr>
          <w:rFonts w:ascii="Bookman Old Style" w:hAnsi="Bookman Old Style" w:cs="Times New Roman"/>
          <w:b/>
          <w:i/>
        </w:rPr>
        <w:t>201</w:t>
      </w:r>
      <w:r w:rsidR="00F066AF" w:rsidRPr="00DC732A">
        <w:rPr>
          <w:rFonts w:ascii="Bookman Old Style" w:hAnsi="Bookman Old Style" w:cs="Times New Roman"/>
          <w:b/>
          <w:i/>
        </w:rPr>
        <w:t>.</w:t>
      </w:r>
      <w:proofErr w:type="gramStart"/>
      <w:r w:rsidR="00F066AF" w:rsidRPr="00DC732A">
        <w:rPr>
          <w:rFonts w:ascii="Bookman Old Style" w:hAnsi="Bookman Old Style" w:cs="Times New Roman"/>
          <w:b/>
          <w:i/>
        </w:rPr>
        <w:t>.</w:t>
      </w:r>
      <w:r w:rsidRPr="00DC732A">
        <w:rPr>
          <w:rFonts w:ascii="Bookman Old Style" w:hAnsi="Bookman Old Style" w:cs="Times New Roman"/>
          <w:b/>
          <w:i/>
        </w:rPr>
        <w:t>.</w:t>
      </w:r>
      <w:proofErr w:type="gramEnd"/>
      <w:r w:rsidRPr="00DC732A">
        <w:rPr>
          <w:rFonts w:ascii="Bookman Old Style" w:hAnsi="Bookman Old Style" w:cs="Times New Roman"/>
          <w:b/>
          <w:i/>
        </w:rPr>
        <w:t xml:space="preserve"> </w:t>
      </w:r>
      <w:r w:rsidRPr="00DC732A">
        <w:rPr>
          <w:rFonts w:ascii="Bookman Old Style" w:hAnsi="Bookman Old Style" w:cs="Times New Roman"/>
          <w:i/>
        </w:rPr>
        <w:t>napjáig szól.</w:t>
      </w:r>
    </w:p>
    <w:p w:rsidR="00BB0991" w:rsidRPr="00F066AF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ab/>
        <w:t xml:space="preserve"> </w:t>
      </w:r>
    </w:p>
    <w:p w:rsidR="009C6CB4" w:rsidRPr="00F066AF" w:rsidRDefault="003F4FC6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9.2.</w:t>
      </w:r>
      <w:r w:rsidRPr="00F066AF">
        <w:rPr>
          <w:rFonts w:ascii="Bookman Old Style" w:hAnsi="Bookman Old Style" w:cs="Times New Roman"/>
        </w:rPr>
        <w:tab/>
      </w:r>
      <w:r w:rsidR="006C3BBA" w:rsidRPr="00F066AF">
        <w:rPr>
          <w:rFonts w:ascii="Bookman Old Style" w:hAnsi="Bookman Old Style" w:cs="Times New Roman"/>
        </w:rPr>
        <w:t xml:space="preserve">A </w:t>
      </w:r>
      <w:r w:rsidR="009C6CB4" w:rsidRPr="00F066AF">
        <w:rPr>
          <w:rFonts w:ascii="Bookman Old Style" w:hAnsi="Bookman Old Style" w:cs="Times New Roman"/>
        </w:rPr>
        <w:t xml:space="preserve">könyvvizsgálót a </w:t>
      </w:r>
      <w:r w:rsidR="006C3BBA" w:rsidRPr="00F066AF">
        <w:rPr>
          <w:rFonts w:ascii="Bookman Old Style" w:hAnsi="Bookman Old Style" w:cs="Times New Roman"/>
        </w:rPr>
        <w:t>társaság alapítója</w:t>
      </w:r>
      <w:r w:rsidR="009C6CB4" w:rsidRPr="00F066AF">
        <w:rPr>
          <w:rFonts w:ascii="Bookman Old Style" w:hAnsi="Bookman Old Style" w:cs="Times New Roman"/>
        </w:rPr>
        <w:t xml:space="preserve"> választja, az ügyvezető</w:t>
      </w:r>
      <w:r w:rsidR="00D22998" w:rsidRPr="00F066AF">
        <w:rPr>
          <w:rFonts w:ascii="Bookman Old Style" w:hAnsi="Bookman Old Style" w:cs="Times New Roman"/>
        </w:rPr>
        <w:t xml:space="preserve">nek, </w:t>
      </w:r>
      <w:r w:rsidR="009C6CB4" w:rsidRPr="00F066AF">
        <w:rPr>
          <w:rFonts w:ascii="Bookman Old Style" w:hAnsi="Bookman Old Style" w:cs="Times New Roman"/>
        </w:rPr>
        <w:t>a felügyelő bizottság egyetértésével tett</w:t>
      </w:r>
      <w:r w:rsidR="00D22998" w:rsidRPr="00F066AF">
        <w:rPr>
          <w:rFonts w:ascii="Bookman Old Style" w:hAnsi="Bookman Old Style" w:cs="Times New Roman"/>
        </w:rPr>
        <w:t xml:space="preserve"> </w:t>
      </w:r>
      <w:r w:rsidR="009C6CB4" w:rsidRPr="00F066AF">
        <w:rPr>
          <w:rFonts w:ascii="Bookman Old Style" w:hAnsi="Bookman Old Style" w:cs="Times New Roman"/>
        </w:rPr>
        <w:t>javaslat</w:t>
      </w:r>
      <w:r w:rsidR="00D22998" w:rsidRPr="00F066AF">
        <w:rPr>
          <w:rFonts w:ascii="Bookman Old Style" w:hAnsi="Bookman Old Style" w:cs="Times New Roman"/>
        </w:rPr>
        <w:t>a alapján</w:t>
      </w:r>
      <w:r w:rsidR="009C6CB4" w:rsidRPr="00F066AF">
        <w:rPr>
          <w:rFonts w:ascii="Bookman Old Style" w:hAnsi="Bookman Old Style" w:cs="Times New Roman"/>
        </w:rPr>
        <w:t>. A könyvvizsgálóval a megbízási szerződést – az alapító által meghatározott feltételekkel és díjazás mellett – az ügyvezet</w:t>
      </w:r>
      <w:r w:rsidR="00D22998" w:rsidRPr="00F066AF">
        <w:rPr>
          <w:rFonts w:ascii="Bookman Old Style" w:hAnsi="Bookman Old Style" w:cs="Times New Roman"/>
        </w:rPr>
        <w:t>és</w:t>
      </w:r>
      <w:r w:rsidR="009C6CB4" w:rsidRPr="00F066AF">
        <w:rPr>
          <w:rFonts w:ascii="Bookman Old Style" w:hAnsi="Bookman Old Style" w:cs="Times New Roman"/>
        </w:rPr>
        <w:t xml:space="preserve"> köti meg a megválasztást követő </w:t>
      </w:r>
      <w:r w:rsidR="00D22998" w:rsidRPr="00F066AF">
        <w:rPr>
          <w:rFonts w:ascii="Bookman Old Style" w:hAnsi="Bookman Old Style" w:cs="Times New Roman"/>
        </w:rPr>
        <w:t>30</w:t>
      </w:r>
      <w:r w:rsidR="009C6CB4" w:rsidRPr="00F066AF">
        <w:rPr>
          <w:rFonts w:ascii="Bookman Old Style" w:hAnsi="Bookman Old Style" w:cs="Times New Roman"/>
        </w:rPr>
        <w:t xml:space="preserve"> napon belül. Ha a szerződés megkötésére e határidőn belül nem kerül sor, az alapító köteles új könyvvizsgálót választani.</w:t>
      </w:r>
    </w:p>
    <w:p w:rsidR="009C6CB4" w:rsidRPr="00F066AF" w:rsidRDefault="009C6CB4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6C3BBA" w:rsidRPr="00F066AF" w:rsidRDefault="006C3BBA" w:rsidP="006C3BBA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9.3.</w:t>
      </w:r>
      <w:r w:rsidRPr="00F066AF">
        <w:rPr>
          <w:rFonts w:ascii="Bookman Old Style" w:hAnsi="Bookman Old Style" w:cs="Times New Roman"/>
        </w:rPr>
        <w:tab/>
        <w:t xml:space="preserve">A könyvvizsgálót határozott időre, de legfeljebb öt évre kell megválasztani. A könyvvizsgáló megbízatásának időtartama nem lehet rövidebb, mint az őt megválasztó határozat meghozatalától az üzleti év számviteli törvény szerinti beszámolóját elfogadó határozat </w:t>
      </w:r>
      <w:r w:rsidRPr="00F066AF">
        <w:rPr>
          <w:rFonts w:ascii="Bookman Old Style" w:hAnsi="Bookman Old Style" w:cs="Times New Roman"/>
        </w:rPr>
        <w:lastRenderedPageBreak/>
        <w:t>meghozataláig terjedő azon időszak, amelynek a felülvizsgálatára megválasztották.</w:t>
      </w:r>
    </w:p>
    <w:p w:rsidR="007957CE" w:rsidRPr="00F066AF" w:rsidRDefault="007957CE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D84C63" w:rsidRPr="00F066AF" w:rsidRDefault="00D84C63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9C6CB4" w:rsidRPr="00F066AF" w:rsidRDefault="006C3BBA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9.4.</w:t>
      </w:r>
      <w:r w:rsidRPr="00F066AF">
        <w:rPr>
          <w:rFonts w:ascii="Bookman Old Style" w:hAnsi="Bookman Old Style" w:cs="Times New Roman"/>
        </w:rPr>
        <w:tab/>
      </w:r>
      <w:r w:rsidR="009C6CB4" w:rsidRPr="00F066AF">
        <w:rPr>
          <w:rFonts w:ascii="Bookman Old Style" w:hAnsi="Bookman Old Style" w:cs="Times New Roman"/>
        </w:rPr>
        <w:t>A könyvvizsgáló a könyvvizsgálói nyilvántartásban szereplő egyéni könyvvizsgáló vagy könyvvizsgáló cég lehet. Ha könyvvizsgáló cég látja el a könyvvizsgálói feladatokat, ki kell jelölnie azt a személyt, aki a könyvvizsgálatot személyében végzi. Nem lehet állandó könyvvizsgáló a gazdasági társaság tagja, vezető tisztségviselője, felügyelőbizottsági tagja és e személyek hozzátartozója. Nem lehet állandó könyvvizsgáló a társaság munkavállalója e jogviszonya fennállása idején, és annak megszűnése után három évig.</w:t>
      </w:r>
      <w:r w:rsidR="00D22998" w:rsidRPr="00F066AF">
        <w:rPr>
          <w:rFonts w:ascii="Bookman Old Style" w:hAnsi="Bookman Old Style" w:cs="Times New Roman"/>
        </w:rPr>
        <w:t xml:space="preserve"> </w:t>
      </w:r>
      <w:r w:rsidR="009C6CB4" w:rsidRPr="00F066AF">
        <w:rPr>
          <w:rFonts w:ascii="Bookman Old Style" w:hAnsi="Bookman Old Style" w:cs="Times New Roman"/>
        </w:rPr>
        <w:t>A könyvvizsgáló nem nyújthat a gazdasági társaság részére olyan szolgáltatást és nem alakíthat ki olyan együttműködést az ügyvezetéssel, amely könyvvizsgálói feladatának független és tárgyilagos ellátását veszélyezteti.</w:t>
      </w:r>
    </w:p>
    <w:p w:rsidR="009C6CB4" w:rsidRPr="00F066AF" w:rsidRDefault="009C6CB4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D22998" w:rsidRPr="00F066AF" w:rsidRDefault="003F4FC6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9.</w:t>
      </w:r>
      <w:r w:rsidR="00D22998" w:rsidRPr="00F066AF">
        <w:rPr>
          <w:rFonts w:ascii="Bookman Old Style" w:hAnsi="Bookman Old Style" w:cs="Times New Roman"/>
        </w:rPr>
        <w:t>5</w:t>
      </w:r>
      <w:r w:rsidRPr="00F066AF">
        <w:rPr>
          <w:rFonts w:ascii="Bookman Old Style" w:hAnsi="Bookman Old Style" w:cs="Times New Roman"/>
        </w:rPr>
        <w:t>.</w:t>
      </w:r>
      <w:r w:rsidRPr="00F066AF">
        <w:rPr>
          <w:rFonts w:ascii="Bookman Old Style" w:hAnsi="Bookman Old Style" w:cs="Times New Roman"/>
        </w:rPr>
        <w:tab/>
        <w:t xml:space="preserve">A </w:t>
      </w:r>
      <w:r w:rsidRPr="00F066AF">
        <w:rPr>
          <w:rFonts w:ascii="Bookman Old Style" w:hAnsi="Bookman Old Style" w:cs="Times New Roman"/>
          <w:b/>
        </w:rPr>
        <w:t>könyvvizsgáló feladata</w:t>
      </w:r>
      <w:r w:rsidRPr="00F066AF">
        <w:rPr>
          <w:rFonts w:ascii="Bookman Old Style" w:hAnsi="Bookman Old Style" w:cs="Times New Roman"/>
        </w:rPr>
        <w:t xml:space="preserve">, hogy a </w:t>
      </w:r>
      <w:r w:rsidR="00F36733" w:rsidRPr="00F066AF">
        <w:rPr>
          <w:rFonts w:ascii="Bookman Old Style" w:hAnsi="Bookman Old Style" w:cs="Times New Roman"/>
        </w:rPr>
        <w:t>könyvvizsgálatot szabályszerűen elvégezze, és ennek alapján független könyvvizsgálói jelentésben foglaljon állást arról, hogy a gazdasági társaság beszámolója megfelel-e a jogszabályoknak, és megbízható, valós képet ad-e a társaság vagyoni és pénzügyi helyzetéről, működésének gazdasági eredményeiről.</w:t>
      </w:r>
    </w:p>
    <w:p w:rsidR="001F27B5" w:rsidRPr="00F066AF" w:rsidRDefault="001F27B5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D22998" w:rsidRPr="00F066AF" w:rsidRDefault="00D22998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9.6.</w:t>
      </w:r>
      <w:r w:rsidRPr="00F066AF">
        <w:rPr>
          <w:rFonts w:ascii="Bookman Old Style" w:hAnsi="Bookman Old Style" w:cs="Times New Roman"/>
        </w:rPr>
        <w:tab/>
        <w:t>A könyvvizsgálót a társaság beszámolóját tárgyaló ülésére meg kell hívni. A könyvvizsgáló ezen az ülésen köteles részt venni, de távolmaradása az ülés megtartását nem akadályozza.</w:t>
      </w:r>
      <w:r w:rsidR="00F73528" w:rsidRPr="00F066AF">
        <w:rPr>
          <w:rFonts w:ascii="Bookman Old Style" w:hAnsi="Bookman Old Style" w:cs="Times New Roman"/>
        </w:rPr>
        <w:t xml:space="preserve"> </w:t>
      </w:r>
    </w:p>
    <w:p w:rsidR="00347FEC" w:rsidRPr="00F066AF" w:rsidRDefault="00347FEC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D22998" w:rsidRPr="00F066AF" w:rsidRDefault="00D22998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9.7.</w:t>
      </w:r>
      <w:r w:rsidRPr="00F066AF">
        <w:rPr>
          <w:rFonts w:ascii="Bookman Old Style" w:hAnsi="Bookman Old Style" w:cs="Times New Roman"/>
        </w:rPr>
        <w:tab/>
        <w:t>A könyvvizsgáló a felügyelőbizottság ülésén tanácskozási joggal részt vehet, a felügyelőbizottság felhívása esetén a könyvvizsgáló a felügyelőbizottság ülésén köteles részt venni. A felügyelőbizottság köteles napirendre tűzni a könyvvizsgáló által megtárgyalásra javasolt ügyeket.</w:t>
      </w:r>
    </w:p>
    <w:p w:rsidR="00D22998" w:rsidRPr="00F066AF" w:rsidRDefault="00D22998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D22998" w:rsidRPr="00F066AF" w:rsidRDefault="00D22998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9.8.</w:t>
      </w:r>
      <w:r w:rsidRPr="00F066AF">
        <w:rPr>
          <w:rFonts w:ascii="Bookman Old Style" w:hAnsi="Bookman Old Style" w:cs="Times New Roman"/>
        </w:rPr>
        <w:tab/>
        <w:t>A könyvvizsgáló feladatai ellátása érdekében betekinthet a társaság irataiba, számviteli nyilvántartásaiba, könyveibe, a vezető tisztségviselőktől, a felügyelőbizottság tagjaitól és a társaság munkavállalóitól felvilágosítást kérhet, a társaság fizetési számláját, pénztárát, értékpapír- és áruállományát, valamint szerződéseit megvizsgálhatja.</w:t>
      </w:r>
    </w:p>
    <w:p w:rsidR="00D22998" w:rsidRPr="00F066AF" w:rsidRDefault="00D22998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D22998" w:rsidRPr="00F066AF" w:rsidRDefault="00D22998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9.9.</w:t>
      </w:r>
      <w:r w:rsidRPr="00F066AF">
        <w:rPr>
          <w:rFonts w:ascii="Bookman Old Style" w:hAnsi="Bookman Old Style" w:cs="Times New Roman"/>
        </w:rPr>
        <w:tab/>
        <w:t>Ha a könyvvizsgáló a társaság vagyonának olyan változását észleli, amely veszélyezteti a társasággal szembeni követelések kielégítését, vagy ha olyan körülményt észlel, amely a vezető tisztségviselők vagy a felügyelőbizottsági tagok e minőségükben kifejtett tevékenységükért való felelősségét vonja maga után, késedelem nélkül köteles az ügyvezetésnél kezdeményezni az alapító döntéshozatalához szükséges intézkedések megtételét. Ha a kezdeményezés nem vezet eredményre, a könyvvizsgáló köteles a feltárt körülményekről a társaság törvényességi felügyeletét ellátó nyilvántartó bíróságot értesíteni.</w:t>
      </w:r>
    </w:p>
    <w:p w:rsidR="00347FEC" w:rsidRPr="00F066AF" w:rsidRDefault="00347FEC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3F4FC6" w:rsidRPr="00F066AF" w:rsidRDefault="00347FEC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9.10.</w:t>
      </w:r>
      <w:r w:rsidRPr="00F066AF">
        <w:rPr>
          <w:rFonts w:ascii="Bookman Old Style" w:hAnsi="Bookman Old Style" w:cs="Times New Roman"/>
        </w:rPr>
        <w:tab/>
      </w:r>
      <w:r w:rsidR="003F4FC6" w:rsidRPr="00F066AF">
        <w:rPr>
          <w:rFonts w:ascii="Bookman Old Style" w:hAnsi="Bookman Old Style" w:cs="Times New Roman"/>
        </w:rPr>
        <w:t>A könyvvizsgáló köteles a társaság ügyeivel kapcsolatos üzleti titkot megőrizni.</w:t>
      </w:r>
    </w:p>
    <w:p w:rsidR="00634118" w:rsidRPr="00F066AF" w:rsidRDefault="00634118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A12854" w:rsidRPr="00F066AF" w:rsidRDefault="00A12854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3F4FC6" w:rsidRPr="00F066AF" w:rsidRDefault="003F4FC6" w:rsidP="003B2EAD">
      <w:pPr>
        <w:shd w:val="clear" w:color="auto" w:fill="FFFFFF"/>
        <w:tabs>
          <w:tab w:val="left" w:pos="567"/>
        </w:tabs>
        <w:ind w:left="567" w:hanging="567"/>
        <w:jc w:val="center"/>
        <w:rPr>
          <w:rFonts w:ascii="Bookman Old Style" w:hAnsi="Bookman Old Style" w:cs="Times New Roman"/>
          <w:b/>
        </w:rPr>
      </w:pPr>
      <w:r w:rsidRPr="00F066AF">
        <w:rPr>
          <w:rFonts w:ascii="Bookman Old Style" w:hAnsi="Bookman Old Style" w:cs="Times New Roman"/>
          <w:b/>
        </w:rPr>
        <w:t>10. A társasági vagyon védelme, az eredmény felosztása</w:t>
      </w:r>
    </w:p>
    <w:p w:rsidR="00A12854" w:rsidRPr="00F066AF" w:rsidRDefault="00A12854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A12854" w:rsidRPr="00F066AF" w:rsidRDefault="003F4FC6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10.1.</w:t>
      </w:r>
      <w:r w:rsidRPr="00F066AF">
        <w:rPr>
          <w:rFonts w:ascii="Bookman Old Style" w:hAnsi="Bookman Old Style" w:cs="Times New Roman"/>
        </w:rPr>
        <w:tab/>
        <w:t>A társaság vagyonáról minden üzleti év végével a vonatkozó jogszabályi</w:t>
      </w:r>
      <w:r w:rsidRPr="00F066AF">
        <w:rPr>
          <w:rFonts w:ascii="Bookman Old Style" w:hAnsi="Bookman Old Style" w:cs="Times New Roman"/>
        </w:rPr>
        <w:br/>
        <w:t>rendelkezéseknek megfelelő beszámolót, mérleget kell készíteni.</w:t>
      </w:r>
    </w:p>
    <w:p w:rsidR="00A12854" w:rsidRPr="00F066AF" w:rsidRDefault="00A12854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02716F" w:rsidRPr="00F066AF" w:rsidRDefault="0002716F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10.2.</w:t>
      </w:r>
      <w:r w:rsidRPr="00F066AF">
        <w:rPr>
          <w:rFonts w:ascii="Bookman Old Style" w:hAnsi="Bookman Old Style" w:cs="Times New Roman"/>
        </w:rPr>
        <w:tab/>
        <w:t>A társaság saját tőkéjéből az egyedüli tag javára, annak tagsági jogviszonyára figyelemmel kifizetést a társaság fennállása során kizárólag a</w:t>
      </w:r>
      <w:r w:rsidR="002C4622" w:rsidRPr="00F066AF">
        <w:rPr>
          <w:rFonts w:ascii="Bookman Old Style" w:hAnsi="Bookman Old Style" w:cs="Times New Roman"/>
        </w:rPr>
        <w:t xml:space="preserve"> </w:t>
      </w:r>
      <w:proofErr w:type="spellStart"/>
      <w:r w:rsidR="002C4622" w:rsidRPr="00F066AF">
        <w:rPr>
          <w:rFonts w:ascii="Bookman Old Style" w:hAnsi="Bookman Old Style" w:cs="Times New Roman"/>
        </w:rPr>
        <w:t>Ptk-ban</w:t>
      </w:r>
      <w:proofErr w:type="spellEnd"/>
      <w:r w:rsidRPr="00F066AF">
        <w:rPr>
          <w:rFonts w:ascii="Bookman Old Style" w:hAnsi="Bookman Old Style" w:cs="Times New Roman"/>
        </w:rPr>
        <w:t xml:space="preserve"> meghatározott esetekben és - a törzstőke leszállításának esetét kivéve - a tárgyévi adózott eredményből, illetve a szabad eredménytartalékkal kiegészített tárgyévi adózott eredményből teljesíthet. Nem kerülhet sor kifizetésre, ha a társaság helyesbített saját tőkéje nem éri el vagy a kifizetés következtében nem érné el a társaság törzstőkéjét, továbbá, ha a kifizetés veszélyeztetné a társaság fizetőképességét.</w:t>
      </w:r>
      <w:r w:rsidR="002C4622" w:rsidRPr="00F066AF">
        <w:rPr>
          <w:rFonts w:ascii="Bookman Old Style" w:hAnsi="Bookman Old Style" w:cs="Times New Roman"/>
        </w:rPr>
        <w:t xml:space="preserve"> Az ügyvezetőnek írásban nyilatkoznia kell, hogy a kifizetés nem veszélyezteti a társaság fizetőképességét, illetve a hitelezők érdekeinek érvényesülését.</w:t>
      </w:r>
    </w:p>
    <w:p w:rsidR="0002716F" w:rsidRPr="00F066AF" w:rsidRDefault="0002716F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02716F" w:rsidRPr="00F066AF" w:rsidRDefault="0002716F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10.3.</w:t>
      </w:r>
      <w:r w:rsidRPr="00F066AF">
        <w:rPr>
          <w:rFonts w:ascii="Bookman Old Style" w:hAnsi="Bookman Old Style" w:cs="Times New Roman"/>
        </w:rPr>
        <w:tab/>
        <w:t xml:space="preserve">Az alapítót a társaságnak a tag javára történő kifizetések céljából felosztható és felosztani rendelt osztalék illeti meg. Az alapító az osztalék fizetéséről az ügyvezető, felügyelő bizottság által jóváhagyott javaslatára, a számviteli törvény szerinti beszámoló elfogadásával </w:t>
      </w:r>
      <w:r w:rsidRPr="00F066AF">
        <w:rPr>
          <w:rFonts w:ascii="Bookman Old Style" w:hAnsi="Bookman Old Style" w:cs="Times New Roman"/>
        </w:rPr>
        <w:lastRenderedPageBreak/>
        <w:t>egyidejűleg határozhat.</w:t>
      </w:r>
    </w:p>
    <w:p w:rsidR="0002716F" w:rsidRPr="00F066AF" w:rsidRDefault="0002716F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D84C63" w:rsidRPr="00F066AF" w:rsidRDefault="00D84C63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02716F" w:rsidRPr="00F066AF" w:rsidRDefault="0002716F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10.4.</w:t>
      </w:r>
      <w:r w:rsidRPr="00F066AF">
        <w:rPr>
          <w:rFonts w:ascii="Bookman Old Style" w:hAnsi="Bookman Old Style" w:cs="Times New Roman"/>
        </w:rPr>
        <w:tab/>
        <w:t>Két, egymást követő beszámoló elfogadása közötti időszakban osztalékelőleg fizetéséről határozhat</w:t>
      </w:r>
      <w:r w:rsidR="00890BAB" w:rsidRPr="00F066AF">
        <w:rPr>
          <w:rFonts w:ascii="Bookman Old Style" w:hAnsi="Bookman Old Style" w:cs="Times New Roman"/>
        </w:rPr>
        <w:t xml:space="preserve"> az alapító</w:t>
      </w:r>
      <w:r w:rsidRPr="00F066AF">
        <w:rPr>
          <w:rFonts w:ascii="Bookman Old Style" w:hAnsi="Bookman Old Style" w:cs="Times New Roman"/>
        </w:rPr>
        <w:t>, ha</w:t>
      </w:r>
    </w:p>
    <w:p w:rsidR="00890BAB" w:rsidRPr="00F066AF" w:rsidRDefault="00890BAB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ab/>
        <w:t xml:space="preserve">- </w:t>
      </w:r>
      <w:r w:rsidR="0002716F" w:rsidRPr="00F066AF">
        <w:rPr>
          <w:rFonts w:ascii="Bookman Old Style" w:hAnsi="Bookman Old Style" w:cs="Times New Roman"/>
        </w:rPr>
        <w:t>közbenső mérleg alapján megállapítható, hogy a társaság rendelkezik osztalék fizetéséhez szüksé</w:t>
      </w:r>
      <w:r w:rsidRPr="00F066AF">
        <w:rPr>
          <w:rFonts w:ascii="Bookman Old Style" w:hAnsi="Bookman Old Style" w:cs="Times New Roman"/>
        </w:rPr>
        <w:t>ges fedezettel;</w:t>
      </w:r>
    </w:p>
    <w:p w:rsidR="00890BAB" w:rsidRPr="00F066AF" w:rsidRDefault="00890BAB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ab/>
        <w:t xml:space="preserve">- </w:t>
      </w:r>
      <w:r w:rsidR="0002716F" w:rsidRPr="00F066AF">
        <w:rPr>
          <w:rFonts w:ascii="Bookman Old Style" w:hAnsi="Bookman Old Style" w:cs="Times New Roman"/>
        </w:rPr>
        <w:t>a kifizetés nem haladja meg az utolsó beszámoló szerinti üzleti év könyveinek lezárása óta keletkezett eredménynek a megállapított, illetve a szabad eredménytartalékkal kiegészített összegét; és</w:t>
      </w:r>
    </w:p>
    <w:p w:rsidR="0002716F" w:rsidRPr="00F066AF" w:rsidRDefault="00890BAB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ab/>
        <w:t xml:space="preserve">- </w:t>
      </w:r>
      <w:r w:rsidR="0002716F" w:rsidRPr="00F066AF">
        <w:rPr>
          <w:rFonts w:ascii="Bookman Old Style" w:hAnsi="Bookman Old Style" w:cs="Times New Roman"/>
        </w:rPr>
        <w:t>a társaságnak a helyesbített saját tőkéje a kifizetés folytán nem csökken a törzstőke összege alá.</w:t>
      </w:r>
    </w:p>
    <w:p w:rsidR="00890BAB" w:rsidRPr="00F066AF" w:rsidRDefault="00890BAB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890BAB" w:rsidRPr="00F066AF" w:rsidRDefault="00890BAB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10.5.</w:t>
      </w:r>
      <w:r w:rsidRPr="00F066AF">
        <w:rPr>
          <w:rFonts w:ascii="Bookman Old Style" w:hAnsi="Bookman Old Style" w:cs="Times New Roman"/>
        </w:rPr>
        <w:tab/>
      </w:r>
      <w:r w:rsidR="0002716F" w:rsidRPr="00F066AF">
        <w:rPr>
          <w:rFonts w:ascii="Bookman Old Style" w:hAnsi="Bookman Old Style" w:cs="Times New Roman"/>
        </w:rPr>
        <w:t>Osztalékelőleg fizetésére az ügyvezető tesz javaslatot. Ha a társaságnál felügyelőbizottság működik, az ügyvezető javaslatához a felügyelőbizottság jóváhagyása szüksé</w:t>
      </w:r>
      <w:r w:rsidRPr="00F066AF">
        <w:rPr>
          <w:rFonts w:ascii="Bookman Old Style" w:hAnsi="Bookman Old Style" w:cs="Times New Roman"/>
        </w:rPr>
        <w:t>ges.</w:t>
      </w:r>
    </w:p>
    <w:p w:rsidR="002C4622" w:rsidRPr="00F066AF" w:rsidRDefault="002C4622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02716F" w:rsidRPr="00F066AF" w:rsidRDefault="00890BAB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10.6.</w:t>
      </w:r>
      <w:r w:rsidRPr="00F066AF">
        <w:rPr>
          <w:rFonts w:ascii="Bookman Old Style" w:hAnsi="Bookman Old Style" w:cs="Times New Roman"/>
        </w:rPr>
        <w:tab/>
      </w:r>
      <w:r w:rsidR="0002716F" w:rsidRPr="00F066AF">
        <w:rPr>
          <w:rFonts w:ascii="Bookman Old Style" w:hAnsi="Bookman Old Style" w:cs="Times New Roman"/>
        </w:rPr>
        <w:t>Ha az osztalékelőleg kifizetését követően elkészülő éves beszámolóból az állapítható meg, hogy osztalékfizetésre nincs lehetőség, az osztalékelőleget a tag kö</w:t>
      </w:r>
      <w:r w:rsidRPr="00F066AF">
        <w:rPr>
          <w:rFonts w:ascii="Bookman Old Style" w:hAnsi="Bookman Old Style" w:cs="Times New Roman"/>
        </w:rPr>
        <w:t>teles</w:t>
      </w:r>
      <w:r w:rsidR="0002716F" w:rsidRPr="00F066AF">
        <w:rPr>
          <w:rFonts w:ascii="Bookman Old Style" w:hAnsi="Bookman Old Style" w:cs="Times New Roman"/>
        </w:rPr>
        <w:t xml:space="preserve"> visszafizetni.</w:t>
      </w:r>
    </w:p>
    <w:p w:rsidR="0002716F" w:rsidRPr="00F066AF" w:rsidRDefault="0002716F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3F4FC6" w:rsidRPr="00F066AF" w:rsidRDefault="003F4FC6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F066AF">
        <w:rPr>
          <w:rFonts w:ascii="Bookman Old Style" w:hAnsi="Bookman Old Style" w:cs="Times New Roman"/>
        </w:rPr>
        <w:t>10.</w:t>
      </w:r>
      <w:r w:rsidR="00890BAB" w:rsidRPr="00F066AF">
        <w:rPr>
          <w:rFonts w:ascii="Bookman Old Style" w:hAnsi="Bookman Old Style" w:cs="Times New Roman"/>
        </w:rPr>
        <w:t>7</w:t>
      </w:r>
      <w:r w:rsidRPr="00F066AF">
        <w:rPr>
          <w:rFonts w:ascii="Bookman Old Style" w:hAnsi="Bookman Old Style" w:cs="Times New Roman"/>
        </w:rPr>
        <w:t>.</w:t>
      </w:r>
      <w:r w:rsidRPr="00F066AF">
        <w:rPr>
          <w:rFonts w:ascii="Bookman Old Style" w:hAnsi="Bookman Old Style" w:cs="Times New Roman"/>
        </w:rPr>
        <w:tab/>
        <w:t>A jelen alapító okirat lehetőséget ad arra, hogy a tagot megillető osztalék a tag által meghatározottak szerint nem pénzbeli vagyoni értékű juttatásként kerüljön teljesítésre.</w:t>
      </w:r>
    </w:p>
    <w:p w:rsidR="00F526BF" w:rsidRPr="00F066AF" w:rsidRDefault="00F526BF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9F7E6F" w:rsidRPr="00F066AF" w:rsidRDefault="009F7E6F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3F4FC6" w:rsidRPr="00F066AF" w:rsidRDefault="003F4FC6" w:rsidP="003B2EAD">
      <w:pPr>
        <w:shd w:val="clear" w:color="auto" w:fill="FFFFFF"/>
        <w:tabs>
          <w:tab w:val="left" w:pos="567"/>
        </w:tabs>
        <w:ind w:left="567" w:hanging="567"/>
        <w:jc w:val="center"/>
        <w:rPr>
          <w:rFonts w:ascii="Bookman Old Style" w:hAnsi="Bookman Old Style" w:cs="Times New Roman"/>
          <w:b/>
        </w:rPr>
      </w:pPr>
      <w:r w:rsidRPr="00F066AF">
        <w:rPr>
          <w:rFonts w:ascii="Bookman Old Style" w:hAnsi="Bookman Old Style" w:cs="Times New Roman"/>
          <w:b/>
        </w:rPr>
        <w:t>11. Záró rendelkezések</w:t>
      </w:r>
    </w:p>
    <w:p w:rsidR="00890BAB" w:rsidRPr="00F066AF" w:rsidRDefault="00890BAB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F066AF" w:rsidRDefault="00F066AF" w:rsidP="00F066AF">
      <w:pPr>
        <w:shd w:val="clear" w:color="auto" w:fill="FFFFFF"/>
        <w:tabs>
          <w:tab w:val="left" w:pos="0"/>
        </w:tabs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A jelen egységes szerkezetű alapító okirat hatályosítására az alapító nyilvános ülésén hozott és jegyzőkönyvbe foglalt, a könyvvizsgáló megbízásának meghosszabbításáról </w:t>
      </w:r>
      <w:proofErr w:type="gramStart"/>
      <w:r>
        <w:rPr>
          <w:rFonts w:ascii="Bookman Old Style" w:hAnsi="Bookman Old Style"/>
          <w:i/>
        </w:rPr>
        <w:t>szóló …</w:t>
      </w:r>
      <w:proofErr w:type="gramEnd"/>
      <w:r>
        <w:rPr>
          <w:rFonts w:ascii="Bookman Old Style" w:hAnsi="Bookman Old Style"/>
          <w:i/>
        </w:rPr>
        <w:t>/2016. (V.3.) ök. számú határozata miatt került sor.</w:t>
      </w:r>
    </w:p>
    <w:p w:rsidR="00F066AF" w:rsidRDefault="00F066AF" w:rsidP="00F066AF">
      <w:pPr>
        <w:shd w:val="clear" w:color="auto" w:fill="FFFFFF"/>
        <w:tabs>
          <w:tab w:val="left" w:pos="0"/>
        </w:tabs>
        <w:rPr>
          <w:rFonts w:ascii="Bookman Old Style" w:hAnsi="Bookman Old Style"/>
          <w:i/>
        </w:rPr>
      </w:pPr>
    </w:p>
    <w:p w:rsidR="00F066AF" w:rsidRPr="00DB2DD8" w:rsidRDefault="00F066AF" w:rsidP="00F066AF">
      <w:pPr>
        <w:shd w:val="clear" w:color="auto" w:fill="FFFFFF"/>
        <w:tabs>
          <w:tab w:val="left" w:pos="0"/>
        </w:tabs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A jelen alapító okiratban nem szabályozott kérdésekben a Polgári törvénykönyvről szóló 2013. évi V. törvény és a köztulajdonban álló gazdasági társaságok takarékosabb működéséről szóló 2009. évi CXXII. törvény rendelkezései az irányadók.</w:t>
      </w: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</w:rPr>
      </w:pP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Budapest, 2016. </w:t>
      </w:r>
      <w:proofErr w:type="gramStart"/>
      <w:r>
        <w:rPr>
          <w:rFonts w:ascii="Bookman Old Style" w:hAnsi="Bookman Old Style"/>
          <w:i/>
        </w:rPr>
        <w:t>május …</w:t>
      </w:r>
      <w:proofErr w:type="gramEnd"/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</w:rPr>
      </w:pP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</w:rPr>
      </w:pP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</w:rPr>
      </w:pP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</w:rPr>
      </w:pP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___________________________________________</w:t>
      </w: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 xml:space="preserve">Budapest Főváros XV. Kerület Rákospalota, </w:t>
      </w: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>Pestújhely, Újpalota Önkormányzata</w:t>
      </w: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>Képviseli: Hajdú László polgármester</w:t>
      </w: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>(Alapító)</w:t>
      </w: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  <w:spacing w:val="-1"/>
        </w:rPr>
      </w:pP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  <w:spacing w:val="-1"/>
        </w:rPr>
      </w:pP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  <w:spacing w:val="-1"/>
        </w:rPr>
      </w:pPr>
    </w:p>
    <w:p w:rsidR="00F066AF" w:rsidRDefault="00F066AF" w:rsidP="00F066AF">
      <w:pPr>
        <w:shd w:val="clear" w:color="auto" w:fill="FFFFFF"/>
        <w:tabs>
          <w:tab w:val="left" w:pos="0"/>
        </w:tabs>
        <w:jc w:val="both"/>
        <w:rPr>
          <w:rFonts w:ascii="Bookman Old Style" w:hAnsi="Bookman Old Style"/>
          <w:i/>
          <w:spacing w:val="-1"/>
        </w:rPr>
      </w:pPr>
      <w:r>
        <w:rPr>
          <w:rFonts w:ascii="Bookman Old Style" w:hAnsi="Bookman Old Style"/>
          <w:i/>
          <w:spacing w:val="-1"/>
        </w:rPr>
        <w:t>Alulírott dr. Miklóssy Krisztián ügyvéd (1132 Budapest, Váci út 32.) a jelen okirat ellenjegyzésével igazolom, hogy az alapító okirat egységes szerkezetbe foglalt szövege megfelel a létesítő okirat-módosítások alapján, a mai napon hatályos tartalomnak. A módosításokat tartalmazó határozatok az alapító nyilvános üléséről készült jegyzőkönyvekben kerültek rögzítésre és a jelen egységes szerkezetű alapító okiratban dőlt betűvel jelöltek.</w:t>
      </w:r>
    </w:p>
    <w:p w:rsidR="00F066AF" w:rsidRDefault="00F066AF" w:rsidP="00F066AF">
      <w:pPr>
        <w:shd w:val="clear" w:color="auto" w:fill="FFFFFF"/>
        <w:tabs>
          <w:tab w:val="left" w:pos="0"/>
        </w:tabs>
        <w:rPr>
          <w:rFonts w:ascii="Bookman Old Style" w:hAnsi="Bookman Old Style"/>
          <w:spacing w:val="-1"/>
        </w:rPr>
      </w:pP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  <w:spacing w:val="-1"/>
        </w:rPr>
      </w:pPr>
      <w:r>
        <w:rPr>
          <w:rFonts w:ascii="Bookman Old Style" w:hAnsi="Bookman Old Style"/>
          <w:i/>
          <w:spacing w:val="-1"/>
        </w:rPr>
        <w:t xml:space="preserve">Budapest, 2016. </w:t>
      </w:r>
      <w:proofErr w:type="gramStart"/>
      <w:r>
        <w:rPr>
          <w:rFonts w:ascii="Bookman Old Style" w:hAnsi="Bookman Old Style"/>
          <w:i/>
          <w:spacing w:val="-1"/>
        </w:rPr>
        <w:t>május …</w:t>
      </w:r>
      <w:proofErr w:type="gramEnd"/>
      <w:r>
        <w:rPr>
          <w:rFonts w:ascii="Bookman Old Style" w:hAnsi="Bookman Old Style"/>
          <w:i/>
          <w:spacing w:val="-1"/>
        </w:rPr>
        <w:t xml:space="preserve"> napján:</w:t>
      </w: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>_______________________________</w:t>
      </w: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lastRenderedPageBreak/>
        <w:t xml:space="preserve">Dr. Miklóssy Krisztián </w:t>
      </w:r>
    </w:p>
    <w:p w:rsidR="00F066AF" w:rsidRDefault="00F066AF" w:rsidP="00F066AF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>(ügyvéd)</w:t>
      </w:r>
    </w:p>
    <w:p w:rsidR="003F4FC6" w:rsidRPr="00F066AF" w:rsidRDefault="003F4FC6" w:rsidP="00F066AF">
      <w:pPr>
        <w:shd w:val="clear" w:color="auto" w:fill="FFFFFF"/>
        <w:tabs>
          <w:tab w:val="left" w:pos="0"/>
        </w:tabs>
        <w:jc w:val="both"/>
        <w:rPr>
          <w:rFonts w:ascii="Bookman Old Style" w:hAnsi="Bookman Old Style" w:cs="Times New Roman"/>
          <w:spacing w:val="-1"/>
        </w:rPr>
      </w:pPr>
    </w:p>
    <w:sectPr w:rsidR="003F4FC6" w:rsidRPr="00F066AF" w:rsidSect="003B2EAD">
      <w:headerReference w:type="default" r:id="rId8"/>
      <w:footerReference w:type="default" r:id="rId9"/>
      <w:type w:val="continuous"/>
      <w:pgSz w:w="11909" w:h="16834"/>
      <w:pgMar w:top="1135" w:right="1136" w:bottom="1702" w:left="1134" w:header="708" w:footer="708" w:gutter="0"/>
      <w:cols w:space="73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96" w:rsidRDefault="00556796">
      <w:r>
        <w:separator/>
      </w:r>
    </w:p>
  </w:endnote>
  <w:endnote w:type="continuationSeparator" w:id="0">
    <w:p w:rsidR="00556796" w:rsidRDefault="0055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AB" w:rsidRPr="003B2EAD" w:rsidRDefault="003D5A78">
    <w:pPr>
      <w:pStyle w:val="llb"/>
      <w:jc w:val="center"/>
      <w:rPr>
        <w:rFonts w:ascii="Bookman Old Style" w:hAnsi="Bookman Old Style"/>
      </w:rPr>
    </w:pPr>
    <w:r w:rsidRPr="003B2EAD">
      <w:rPr>
        <w:rFonts w:ascii="Bookman Old Style" w:hAnsi="Bookman Old Style"/>
      </w:rPr>
      <w:fldChar w:fldCharType="begin"/>
    </w:r>
    <w:r w:rsidR="00890BAB" w:rsidRPr="003B2EAD">
      <w:rPr>
        <w:rFonts w:ascii="Bookman Old Style" w:hAnsi="Bookman Old Style"/>
      </w:rPr>
      <w:instrText>PAGE   \* MERGEFORMAT</w:instrText>
    </w:r>
    <w:r w:rsidRPr="003B2EAD">
      <w:rPr>
        <w:rFonts w:ascii="Bookman Old Style" w:hAnsi="Bookman Old Style"/>
      </w:rPr>
      <w:fldChar w:fldCharType="separate"/>
    </w:r>
    <w:r w:rsidR="003023D1">
      <w:rPr>
        <w:rFonts w:ascii="Bookman Old Style" w:hAnsi="Bookman Old Style"/>
        <w:noProof/>
      </w:rPr>
      <w:t>1</w:t>
    </w:r>
    <w:r w:rsidRPr="003B2EAD">
      <w:rPr>
        <w:rFonts w:ascii="Bookman Old Style" w:hAnsi="Bookman Old Style"/>
      </w:rPr>
      <w:fldChar w:fldCharType="end"/>
    </w:r>
  </w:p>
  <w:p w:rsidR="00890BAB" w:rsidRDefault="00890BA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96" w:rsidRDefault="00556796">
      <w:r>
        <w:separator/>
      </w:r>
    </w:p>
  </w:footnote>
  <w:footnote w:type="continuationSeparator" w:id="0">
    <w:p w:rsidR="00556796" w:rsidRDefault="0055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22" w:rsidRPr="00951C22" w:rsidRDefault="00951C22" w:rsidP="00951C22">
    <w:pPr>
      <w:pStyle w:val="lfej"/>
      <w:jc w:val="right"/>
      <w:rPr>
        <w:rFonts w:ascii="Times New Roman" w:hAnsi="Times New Roman" w:cs="Times New Roman"/>
      </w:rPr>
    </w:pPr>
    <w:proofErr w:type="gramStart"/>
    <w:r w:rsidRPr="00A42DCD">
      <w:rPr>
        <w:rFonts w:ascii="Times New Roman" w:hAnsi="Times New Roman" w:cs="Times New Roman"/>
      </w:rPr>
      <w:t>a</w:t>
    </w:r>
    <w:proofErr w:type="gramEnd"/>
    <w:r w:rsidRPr="00A42DCD">
      <w:rPr>
        <w:rFonts w:ascii="Times New Roman" w:hAnsi="Times New Roman" w:cs="Times New Roman"/>
      </w:rPr>
      <w:t xml:space="preserve">(z) …-…/2016. </w:t>
    </w:r>
    <w:proofErr w:type="spellStart"/>
    <w:r w:rsidRPr="00A42DCD">
      <w:rPr>
        <w:rFonts w:ascii="Times New Roman" w:hAnsi="Times New Roman" w:cs="Times New Roman"/>
      </w:rPr>
      <w:t>ikt</w:t>
    </w:r>
    <w:proofErr w:type="spellEnd"/>
    <w:r w:rsidRPr="00A42DCD">
      <w:rPr>
        <w:rFonts w:ascii="Times New Roman" w:hAnsi="Times New Roman" w:cs="Times New Roman"/>
      </w:rPr>
      <w:t xml:space="preserve">. sz. előterjesztés </w:t>
    </w:r>
    <w:r w:rsidR="003023D1">
      <w:rPr>
        <w:rFonts w:ascii="Times New Roman" w:hAnsi="Times New Roman" w:cs="Times New Roman"/>
      </w:rPr>
      <w:t>5</w:t>
    </w:r>
    <w:r w:rsidRPr="00A42DCD">
      <w:rPr>
        <w:rFonts w:ascii="Times New Roman" w:hAnsi="Times New Roman" w:cs="Times New Roman"/>
      </w:rPr>
      <w:t>.2. melléklete</w:t>
    </w:r>
  </w:p>
  <w:p w:rsidR="00890BAB" w:rsidRDefault="00890BAB" w:rsidP="00266EC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D45E8C"/>
    <w:lvl w:ilvl="0">
      <w:numFmt w:val="decimal"/>
      <w:lvlText w:val="*"/>
      <w:lvlJc w:val="left"/>
    </w:lvl>
  </w:abstractNum>
  <w:abstractNum w:abstractNumId="1">
    <w:nsid w:val="03283B5F"/>
    <w:multiLevelType w:val="multilevel"/>
    <w:tmpl w:val="8FE853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i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7F1B08"/>
    <w:multiLevelType w:val="hybridMultilevel"/>
    <w:tmpl w:val="75BE87C8"/>
    <w:lvl w:ilvl="0" w:tplc="E8208FA6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F5C3F"/>
    <w:multiLevelType w:val="hybridMultilevel"/>
    <w:tmpl w:val="88129120"/>
    <w:lvl w:ilvl="0" w:tplc="8B5488E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300B8"/>
    <w:multiLevelType w:val="hybridMultilevel"/>
    <w:tmpl w:val="9B5E0E48"/>
    <w:lvl w:ilvl="0" w:tplc="27DEBC18">
      <w:start w:val="1"/>
      <w:numFmt w:val="lowerLetter"/>
      <w:lvlText w:val="%1.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5">
    <w:nsid w:val="1641630A"/>
    <w:multiLevelType w:val="hybridMultilevel"/>
    <w:tmpl w:val="123A9896"/>
    <w:lvl w:ilvl="0" w:tplc="605E8DD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948C5"/>
    <w:multiLevelType w:val="hybridMultilevel"/>
    <w:tmpl w:val="F788A27A"/>
    <w:lvl w:ilvl="0" w:tplc="8F0AFC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617C2"/>
    <w:multiLevelType w:val="singleLevel"/>
    <w:tmpl w:val="CC766A24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27D423AD"/>
    <w:multiLevelType w:val="multilevel"/>
    <w:tmpl w:val="AD34457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086B51"/>
    <w:multiLevelType w:val="multilevel"/>
    <w:tmpl w:val="262251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A3424B"/>
    <w:multiLevelType w:val="hybridMultilevel"/>
    <w:tmpl w:val="F788A27A"/>
    <w:lvl w:ilvl="0" w:tplc="8F0AFC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36E9"/>
    <w:multiLevelType w:val="multilevel"/>
    <w:tmpl w:val="6908D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hint="default"/>
      </w:rPr>
    </w:lvl>
  </w:abstractNum>
  <w:abstractNum w:abstractNumId="12">
    <w:nsid w:val="3BEE6797"/>
    <w:multiLevelType w:val="multilevel"/>
    <w:tmpl w:val="028030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746C12"/>
    <w:multiLevelType w:val="singleLevel"/>
    <w:tmpl w:val="87347E36"/>
    <w:lvl w:ilvl="0">
      <w:start w:val="5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43141C87"/>
    <w:multiLevelType w:val="hybridMultilevel"/>
    <w:tmpl w:val="A7226B6E"/>
    <w:lvl w:ilvl="0" w:tplc="3AA89C8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trike w:val="0"/>
      </w:rPr>
    </w:lvl>
    <w:lvl w:ilvl="1" w:tplc="C276CEA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/>
        <w:b w:val="0"/>
        <w:i w:val="0"/>
        <w:sz w:val="18"/>
        <w:szCs w:val="18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4C0CA5"/>
    <w:multiLevelType w:val="singleLevel"/>
    <w:tmpl w:val="4C8AD334"/>
    <w:lvl w:ilvl="0">
      <w:start w:val="5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50DB30FE"/>
    <w:multiLevelType w:val="singleLevel"/>
    <w:tmpl w:val="F8D0D70A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512779F2"/>
    <w:multiLevelType w:val="multilevel"/>
    <w:tmpl w:val="15825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hint="default"/>
      </w:rPr>
    </w:lvl>
  </w:abstractNum>
  <w:abstractNum w:abstractNumId="18">
    <w:nsid w:val="555C0456"/>
    <w:multiLevelType w:val="multilevel"/>
    <w:tmpl w:val="311ED4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E72EE6"/>
    <w:multiLevelType w:val="hybridMultilevel"/>
    <w:tmpl w:val="40B4898E"/>
    <w:lvl w:ilvl="0" w:tplc="2CFC1EEA">
      <w:start w:val="4"/>
      <w:numFmt w:val="bullet"/>
      <w:lvlText w:val="-"/>
      <w:lvlJc w:val="left"/>
      <w:pPr>
        <w:ind w:left="786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F8D78E4"/>
    <w:multiLevelType w:val="multilevel"/>
    <w:tmpl w:val="2AB4A9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E34701"/>
    <w:multiLevelType w:val="singleLevel"/>
    <w:tmpl w:val="6AFCA0D6"/>
    <w:lvl w:ilvl="0">
      <w:start w:val="31"/>
      <w:numFmt w:val="decimal"/>
      <w:lvlText w:val="68.%1"/>
      <w:legacy w:legacy="1" w:legacySpace="0" w:legacyIndent="614"/>
      <w:lvlJc w:val="left"/>
      <w:rPr>
        <w:rFonts w:ascii="Arial" w:hAnsi="Arial" w:hint="default"/>
      </w:rPr>
    </w:lvl>
  </w:abstractNum>
  <w:abstractNum w:abstractNumId="22">
    <w:nsid w:val="65820081"/>
    <w:multiLevelType w:val="multilevel"/>
    <w:tmpl w:val="88CA23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71C57C1"/>
    <w:multiLevelType w:val="singleLevel"/>
    <w:tmpl w:val="028651BA"/>
    <w:lvl w:ilvl="0">
      <w:start w:val="4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4">
    <w:nsid w:val="69C2780B"/>
    <w:multiLevelType w:val="singleLevel"/>
    <w:tmpl w:val="C6487188"/>
    <w:lvl w:ilvl="0">
      <w:start w:val="3"/>
      <w:numFmt w:val="decimal"/>
      <w:lvlText w:val="10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5">
    <w:nsid w:val="6B01544F"/>
    <w:multiLevelType w:val="multilevel"/>
    <w:tmpl w:val="67CC64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8EA03C9"/>
    <w:multiLevelType w:val="hybridMultilevel"/>
    <w:tmpl w:val="F788A27A"/>
    <w:lvl w:ilvl="0" w:tplc="8F0AFC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015F8"/>
    <w:multiLevelType w:val="singleLevel"/>
    <w:tmpl w:val="5FD6F36C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>
    <w:nsid w:val="7E880662"/>
    <w:multiLevelType w:val="singleLevel"/>
    <w:tmpl w:val="91CCE496"/>
    <w:lvl w:ilvl="0">
      <w:start w:val="7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1"/>
  </w:num>
  <w:num w:numId="3">
    <w:abstractNumId w:val="23"/>
  </w:num>
  <w:num w:numId="4">
    <w:abstractNumId w:val="13"/>
  </w:num>
  <w:num w:numId="5">
    <w:abstractNumId w:val="27"/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7">
    <w:abstractNumId w:val="16"/>
  </w:num>
  <w:num w:numId="8">
    <w:abstractNumId w:val="15"/>
  </w:num>
  <w:num w:numId="9">
    <w:abstractNumId w:val="28"/>
  </w:num>
  <w:num w:numId="10">
    <w:abstractNumId w:val="24"/>
  </w:num>
  <w:num w:numId="11">
    <w:abstractNumId w:val="4"/>
  </w:num>
  <w:num w:numId="12">
    <w:abstractNumId w:val="8"/>
  </w:num>
  <w:num w:numId="13">
    <w:abstractNumId w:val="17"/>
  </w:num>
  <w:num w:numId="14">
    <w:abstractNumId w:val="11"/>
  </w:num>
  <w:num w:numId="15">
    <w:abstractNumId w:val="18"/>
  </w:num>
  <w:num w:numId="16">
    <w:abstractNumId w:val="25"/>
  </w:num>
  <w:num w:numId="17">
    <w:abstractNumId w:val="2"/>
  </w:num>
  <w:num w:numId="18">
    <w:abstractNumId w:val="6"/>
  </w:num>
  <w:num w:numId="19">
    <w:abstractNumId w:val="26"/>
  </w:num>
  <w:num w:numId="20">
    <w:abstractNumId w:val="5"/>
  </w:num>
  <w:num w:numId="21">
    <w:abstractNumId w:val="10"/>
  </w:num>
  <w:num w:numId="22">
    <w:abstractNumId w:val="1"/>
  </w:num>
  <w:num w:numId="23">
    <w:abstractNumId w:val="22"/>
  </w:num>
  <w:num w:numId="24">
    <w:abstractNumId w:val="14"/>
  </w:num>
  <w:num w:numId="25">
    <w:abstractNumId w:val="20"/>
  </w:num>
  <w:num w:numId="26">
    <w:abstractNumId w:val="19"/>
  </w:num>
  <w:num w:numId="27">
    <w:abstractNumId w:val="3"/>
  </w:num>
  <w:num w:numId="28">
    <w:abstractNumId w:val="9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7A36"/>
    <w:rsid w:val="000168DF"/>
    <w:rsid w:val="0002716F"/>
    <w:rsid w:val="00043A79"/>
    <w:rsid w:val="00066F52"/>
    <w:rsid w:val="00082CCE"/>
    <w:rsid w:val="00094184"/>
    <w:rsid w:val="000A3D3B"/>
    <w:rsid w:val="000B5694"/>
    <w:rsid w:val="00167A36"/>
    <w:rsid w:val="001754F0"/>
    <w:rsid w:val="001827D2"/>
    <w:rsid w:val="00182FB8"/>
    <w:rsid w:val="00185E9A"/>
    <w:rsid w:val="00192380"/>
    <w:rsid w:val="00192DD3"/>
    <w:rsid w:val="001933DB"/>
    <w:rsid w:val="001A0F89"/>
    <w:rsid w:val="001C1729"/>
    <w:rsid w:val="001E13E1"/>
    <w:rsid w:val="001F27B5"/>
    <w:rsid w:val="0020220A"/>
    <w:rsid w:val="00216971"/>
    <w:rsid w:val="00231701"/>
    <w:rsid w:val="0024221F"/>
    <w:rsid w:val="00266EC5"/>
    <w:rsid w:val="002B38BB"/>
    <w:rsid w:val="002C455E"/>
    <w:rsid w:val="002C4622"/>
    <w:rsid w:val="002E0121"/>
    <w:rsid w:val="003023D1"/>
    <w:rsid w:val="0033132E"/>
    <w:rsid w:val="003409C4"/>
    <w:rsid w:val="00345117"/>
    <w:rsid w:val="00347FEC"/>
    <w:rsid w:val="00385598"/>
    <w:rsid w:val="0038749A"/>
    <w:rsid w:val="00392875"/>
    <w:rsid w:val="00393045"/>
    <w:rsid w:val="003A7F8B"/>
    <w:rsid w:val="003B2EAD"/>
    <w:rsid w:val="003D5A78"/>
    <w:rsid w:val="003F4FC6"/>
    <w:rsid w:val="003F7EAD"/>
    <w:rsid w:val="0041614E"/>
    <w:rsid w:val="0043237E"/>
    <w:rsid w:val="004C4909"/>
    <w:rsid w:val="004E397F"/>
    <w:rsid w:val="00553358"/>
    <w:rsid w:val="00556796"/>
    <w:rsid w:val="00562757"/>
    <w:rsid w:val="005907D8"/>
    <w:rsid w:val="005B28ED"/>
    <w:rsid w:val="005C370D"/>
    <w:rsid w:val="005C4BD7"/>
    <w:rsid w:val="00623281"/>
    <w:rsid w:val="00634118"/>
    <w:rsid w:val="00637859"/>
    <w:rsid w:val="00653195"/>
    <w:rsid w:val="006761EC"/>
    <w:rsid w:val="00680B6A"/>
    <w:rsid w:val="006B59CB"/>
    <w:rsid w:val="006C3BBA"/>
    <w:rsid w:val="006D19FA"/>
    <w:rsid w:val="007030CA"/>
    <w:rsid w:val="007035F9"/>
    <w:rsid w:val="00706CFE"/>
    <w:rsid w:val="0073783D"/>
    <w:rsid w:val="00741E4E"/>
    <w:rsid w:val="007957CE"/>
    <w:rsid w:val="007E42C1"/>
    <w:rsid w:val="00831957"/>
    <w:rsid w:val="008523D4"/>
    <w:rsid w:val="008558B2"/>
    <w:rsid w:val="00876385"/>
    <w:rsid w:val="00890BAB"/>
    <w:rsid w:val="008A1C81"/>
    <w:rsid w:val="008A1EFC"/>
    <w:rsid w:val="008C26E3"/>
    <w:rsid w:val="00902E01"/>
    <w:rsid w:val="00905CBE"/>
    <w:rsid w:val="00926EEA"/>
    <w:rsid w:val="009278B9"/>
    <w:rsid w:val="00951C22"/>
    <w:rsid w:val="0096427D"/>
    <w:rsid w:val="00990737"/>
    <w:rsid w:val="009A4A6C"/>
    <w:rsid w:val="009B5570"/>
    <w:rsid w:val="009C6CB4"/>
    <w:rsid w:val="009F7E6F"/>
    <w:rsid w:val="00A046A7"/>
    <w:rsid w:val="00A07D6D"/>
    <w:rsid w:val="00A07EBA"/>
    <w:rsid w:val="00A125C2"/>
    <w:rsid w:val="00A12854"/>
    <w:rsid w:val="00A45FC8"/>
    <w:rsid w:val="00A62844"/>
    <w:rsid w:val="00A752CF"/>
    <w:rsid w:val="00AD6C30"/>
    <w:rsid w:val="00AF2AB0"/>
    <w:rsid w:val="00AF2EA2"/>
    <w:rsid w:val="00AF3D72"/>
    <w:rsid w:val="00AF6E40"/>
    <w:rsid w:val="00B24A62"/>
    <w:rsid w:val="00B30E1A"/>
    <w:rsid w:val="00B43A6A"/>
    <w:rsid w:val="00B6461D"/>
    <w:rsid w:val="00B64FF5"/>
    <w:rsid w:val="00B844A9"/>
    <w:rsid w:val="00BA42C3"/>
    <w:rsid w:val="00BA6123"/>
    <w:rsid w:val="00BB0991"/>
    <w:rsid w:val="00BB108B"/>
    <w:rsid w:val="00BB2B5E"/>
    <w:rsid w:val="00BC2182"/>
    <w:rsid w:val="00BE7336"/>
    <w:rsid w:val="00C250E7"/>
    <w:rsid w:val="00C25F0D"/>
    <w:rsid w:val="00C45B67"/>
    <w:rsid w:val="00C5657E"/>
    <w:rsid w:val="00C60795"/>
    <w:rsid w:val="00C6783D"/>
    <w:rsid w:val="00CA3338"/>
    <w:rsid w:val="00CF3BE9"/>
    <w:rsid w:val="00D073D5"/>
    <w:rsid w:val="00D16785"/>
    <w:rsid w:val="00D22624"/>
    <w:rsid w:val="00D22998"/>
    <w:rsid w:val="00D33287"/>
    <w:rsid w:val="00D601E2"/>
    <w:rsid w:val="00D732EC"/>
    <w:rsid w:val="00D770E8"/>
    <w:rsid w:val="00D84C63"/>
    <w:rsid w:val="00DC732A"/>
    <w:rsid w:val="00DE4715"/>
    <w:rsid w:val="00E20413"/>
    <w:rsid w:val="00E56F97"/>
    <w:rsid w:val="00EA627C"/>
    <w:rsid w:val="00EB378F"/>
    <w:rsid w:val="00ED2EBD"/>
    <w:rsid w:val="00ED7A36"/>
    <w:rsid w:val="00EF2311"/>
    <w:rsid w:val="00F066AF"/>
    <w:rsid w:val="00F36733"/>
    <w:rsid w:val="00F526BF"/>
    <w:rsid w:val="00F567D6"/>
    <w:rsid w:val="00F73528"/>
    <w:rsid w:val="00F86CE4"/>
    <w:rsid w:val="00FB49D3"/>
    <w:rsid w:val="00FD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A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Cmsor1">
    <w:name w:val="heading 1"/>
    <w:basedOn w:val="Norml"/>
    <w:next w:val="Norml"/>
    <w:link w:val="Cmsor1Char"/>
    <w:uiPriority w:val="99"/>
    <w:qFormat/>
    <w:rsid w:val="003D5A78"/>
    <w:pPr>
      <w:keepNext/>
      <w:shd w:val="clear" w:color="auto" w:fill="FFFFFF"/>
      <w:spacing w:before="1267" w:line="269" w:lineRule="exact"/>
      <w:ind w:right="922"/>
      <w:outlineLvl w:val="0"/>
    </w:pPr>
    <w:rPr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3D5A78"/>
    <w:pPr>
      <w:keepNext/>
      <w:shd w:val="clear" w:color="auto" w:fill="FFFFFF"/>
      <w:ind w:right="9"/>
      <w:jc w:val="center"/>
      <w:outlineLvl w:val="1"/>
    </w:pPr>
    <w:rPr>
      <w:b/>
      <w:bCs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3D5A78"/>
    <w:pPr>
      <w:keepNext/>
      <w:shd w:val="clear" w:color="auto" w:fill="FFFFFF"/>
      <w:spacing w:line="250" w:lineRule="exact"/>
      <w:outlineLvl w:val="2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7D7F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7D7F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7D7F18"/>
    <w:rPr>
      <w:rFonts w:ascii="Cambria" w:eastAsia="Times New Roman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3D5A7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D7F18"/>
    <w:rPr>
      <w:rFonts w:ascii="Arial" w:hAnsi="Arial" w:cs="Arial"/>
      <w:sz w:val="20"/>
      <w:szCs w:val="20"/>
    </w:rPr>
  </w:style>
  <w:style w:type="character" w:styleId="Oldalszm">
    <w:name w:val="page number"/>
    <w:basedOn w:val="Bekezdsalapbettpusa"/>
    <w:uiPriority w:val="99"/>
    <w:rsid w:val="003D5A78"/>
  </w:style>
  <w:style w:type="paragraph" w:styleId="Szvegtrzs2">
    <w:name w:val="Body Text 2"/>
    <w:basedOn w:val="Norml"/>
    <w:link w:val="Szvegtrzs2Char"/>
    <w:uiPriority w:val="99"/>
    <w:rsid w:val="003D5A78"/>
    <w:pPr>
      <w:shd w:val="clear" w:color="auto" w:fill="FFFFFF"/>
      <w:ind w:left="38"/>
      <w:jc w:val="both"/>
    </w:pPr>
  </w:style>
  <w:style w:type="character" w:customStyle="1" w:styleId="Szvegtrzs2Char">
    <w:name w:val="Szövegtörzs 2 Char"/>
    <w:link w:val="Szvegtrzs2"/>
    <w:uiPriority w:val="99"/>
    <w:semiHidden/>
    <w:rsid w:val="007D7F18"/>
    <w:rPr>
      <w:rFonts w:ascii="Arial" w:hAnsi="Arial" w:cs="Arial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3D5A78"/>
    <w:pPr>
      <w:shd w:val="clear" w:color="auto" w:fill="FFFFFF"/>
      <w:spacing w:line="250" w:lineRule="exact"/>
      <w:ind w:left="29"/>
      <w:jc w:val="both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7D7F18"/>
    <w:rPr>
      <w:rFonts w:ascii="Arial" w:hAnsi="Arial" w:cs="Arial"/>
      <w:sz w:val="20"/>
      <w:szCs w:val="20"/>
    </w:rPr>
  </w:style>
  <w:style w:type="paragraph" w:styleId="Szvegblokk">
    <w:name w:val="Block Text"/>
    <w:basedOn w:val="Norml"/>
    <w:uiPriority w:val="99"/>
    <w:rsid w:val="003D5A78"/>
    <w:pPr>
      <w:shd w:val="clear" w:color="auto" w:fill="FFFFFF"/>
      <w:spacing w:before="509" w:line="259" w:lineRule="exact"/>
      <w:ind w:left="19" w:right="461"/>
      <w:jc w:val="both"/>
    </w:pPr>
  </w:style>
  <w:style w:type="paragraph" w:styleId="Szvegtrzsbehzssal3">
    <w:name w:val="Body Text Indent 3"/>
    <w:basedOn w:val="Norml"/>
    <w:link w:val="Szvegtrzsbehzssal3Char"/>
    <w:uiPriority w:val="99"/>
    <w:rsid w:val="003D5A78"/>
    <w:pPr>
      <w:shd w:val="clear" w:color="auto" w:fill="FFFFFF"/>
      <w:spacing w:before="259" w:after="86" w:line="250" w:lineRule="exact"/>
      <w:ind w:left="10"/>
      <w:jc w:val="both"/>
    </w:pPr>
    <w:rPr>
      <w:b/>
      <w:bCs/>
      <w:i/>
      <w:iCs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7D7F18"/>
    <w:rPr>
      <w:rFonts w:ascii="Arial" w:hAnsi="Arial" w:cs="Arial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A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24A62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266EC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66EC5"/>
    <w:rPr>
      <w:rFonts w:ascii="Arial" w:hAnsi="Arial" w:cs="Arial"/>
    </w:rPr>
  </w:style>
  <w:style w:type="paragraph" w:customStyle="1" w:styleId="Bekezds">
    <w:name w:val="Bekezdés"/>
    <w:uiPriority w:val="99"/>
    <w:rsid w:val="00A07D6D"/>
    <w:pPr>
      <w:widowControl w:val="0"/>
      <w:autoSpaceDE w:val="0"/>
      <w:autoSpaceDN w:val="0"/>
      <w:adjustRightInd w:val="0"/>
      <w:ind w:firstLine="202"/>
    </w:pPr>
    <w:rPr>
      <w:sz w:val="24"/>
      <w:szCs w:val="24"/>
    </w:rPr>
  </w:style>
  <w:style w:type="paragraph" w:customStyle="1" w:styleId="Bekezds2">
    <w:name w:val="Bekezdés2"/>
    <w:uiPriority w:val="99"/>
    <w:rsid w:val="00A07D6D"/>
    <w:pPr>
      <w:widowControl w:val="0"/>
      <w:autoSpaceDE w:val="0"/>
      <w:autoSpaceDN w:val="0"/>
      <w:adjustRightInd w:val="0"/>
      <w:ind w:left="204" w:firstLine="204"/>
    </w:pPr>
    <w:rPr>
      <w:sz w:val="24"/>
      <w:szCs w:val="24"/>
    </w:rPr>
  </w:style>
  <w:style w:type="paragraph" w:customStyle="1" w:styleId="Bekezds3">
    <w:name w:val="Bekezdés3"/>
    <w:uiPriority w:val="99"/>
    <w:rsid w:val="00A07D6D"/>
    <w:pPr>
      <w:widowControl w:val="0"/>
      <w:autoSpaceDE w:val="0"/>
      <w:autoSpaceDN w:val="0"/>
      <w:adjustRightInd w:val="0"/>
      <w:ind w:left="408" w:firstLine="204"/>
    </w:pPr>
    <w:rPr>
      <w:sz w:val="24"/>
      <w:szCs w:val="24"/>
    </w:rPr>
  </w:style>
  <w:style w:type="paragraph" w:customStyle="1" w:styleId="Bekezds4">
    <w:name w:val="Bekezdés4"/>
    <w:uiPriority w:val="99"/>
    <w:rsid w:val="00A07D6D"/>
    <w:pPr>
      <w:widowControl w:val="0"/>
      <w:autoSpaceDE w:val="0"/>
      <w:autoSpaceDN w:val="0"/>
      <w:adjustRightInd w:val="0"/>
      <w:ind w:left="613" w:firstLine="204"/>
    </w:pPr>
    <w:rPr>
      <w:sz w:val="24"/>
      <w:szCs w:val="24"/>
    </w:rPr>
  </w:style>
  <w:style w:type="paragraph" w:customStyle="1" w:styleId="DltCm">
    <w:name w:val="DôltCím"/>
    <w:uiPriority w:val="99"/>
    <w:rsid w:val="00A07D6D"/>
    <w:pPr>
      <w:widowControl w:val="0"/>
      <w:autoSpaceDE w:val="0"/>
      <w:autoSpaceDN w:val="0"/>
      <w:adjustRightInd w:val="0"/>
      <w:spacing w:before="480" w:after="240"/>
      <w:jc w:val="center"/>
    </w:pPr>
    <w:rPr>
      <w:i/>
      <w:iCs/>
      <w:sz w:val="24"/>
      <w:szCs w:val="24"/>
    </w:rPr>
  </w:style>
  <w:style w:type="paragraph" w:customStyle="1" w:styleId="FejezetCm">
    <w:name w:val="FejezetCím"/>
    <w:uiPriority w:val="99"/>
    <w:rsid w:val="00A07D6D"/>
    <w:pPr>
      <w:widowControl w:val="0"/>
      <w:autoSpaceDE w:val="0"/>
      <w:autoSpaceDN w:val="0"/>
      <w:adjustRightInd w:val="0"/>
      <w:spacing w:before="480" w:after="240"/>
      <w:jc w:val="center"/>
    </w:pPr>
    <w:rPr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A07D6D"/>
    <w:pPr>
      <w:widowControl w:val="0"/>
      <w:autoSpaceDE w:val="0"/>
      <w:autoSpaceDN w:val="0"/>
      <w:adjustRightInd w:val="0"/>
      <w:spacing w:before="480" w:after="240"/>
      <w:jc w:val="center"/>
    </w:pPr>
    <w:rPr>
      <w:b/>
      <w:bCs/>
      <w:sz w:val="28"/>
      <w:szCs w:val="28"/>
    </w:rPr>
  </w:style>
  <w:style w:type="paragraph" w:customStyle="1" w:styleId="Kikezds">
    <w:name w:val="Kikezdés"/>
    <w:uiPriority w:val="99"/>
    <w:rsid w:val="00A07D6D"/>
    <w:pPr>
      <w:widowControl w:val="0"/>
      <w:autoSpaceDE w:val="0"/>
      <w:autoSpaceDN w:val="0"/>
      <w:adjustRightInd w:val="0"/>
      <w:ind w:left="202" w:hanging="202"/>
    </w:pPr>
    <w:rPr>
      <w:sz w:val="24"/>
      <w:szCs w:val="24"/>
    </w:rPr>
  </w:style>
  <w:style w:type="paragraph" w:customStyle="1" w:styleId="Kikezds2">
    <w:name w:val="Kikezdés2"/>
    <w:uiPriority w:val="99"/>
    <w:rsid w:val="00A07D6D"/>
    <w:pPr>
      <w:widowControl w:val="0"/>
      <w:autoSpaceDE w:val="0"/>
      <w:autoSpaceDN w:val="0"/>
      <w:adjustRightInd w:val="0"/>
      <w:ind w:left="408" w:hanging="202"/>
    </w:pPr>
    <w:rPr>
      <w:sz w:val="24"/>
      <w:szCs w:val="24"/>
    </w:rPr>
  </w:style>
  <w:style w:type="paragraph" w:customStyle="1" w:styleId="Kikezds3">
    <w:name w:val="Kikezdés3"/>
    <w:uiPriority w:val="99"/>
    <w:rsid w:val="00A07D6D"/>
    <w:pPr>
      <w:widowControl w:val="0"/>
      <w:autoSpaceDE w:val="0"/>
      <w:autoSpaceDN w:val="0"/>
      <w:adjustRightInd w:val="0"/>
      <w:ind w:left="613" w:hanging="202"/>
    </w:pPr>
    <w:rPr>
      <w:sz w:val="24"/>
      <w:szCs w:val="24"/>
    </w:rPr>
  </w:style>
  <w:style w:type="paragraph" w:customStyle="1" w:styleId="Kikezds4">
    <w:name w:val="Kikezdés4"/>
    <w:uiPriority w:val="99"/>
    <w:rsid w:val="00A07D6D"/>
    <w:pPr>
      <w:widowControl w:val="0"/>
      <w:autoSpaceDE w:val="0"/>
      <w:autoSpaceDN w:val="0"/>
      <w:adjustRightInd w:val="0"/>
      <w:ind w:left="817" w:hanging="202"/>
    </w:pPr>
    <w:rPr>
      <w:sz w:val="24"/>
      <w:szCs w:val="24"/>
    </w:rPr>
  </w:style>
  <w:style w:type="paragraph" w:customStyle="1" w:styleId="kzp">
    <w:name w:val="közép"/>
    <w:uiPriority w:val="99"/>
    <w:rsid w:val="00A07D6D"/>
    <w:pPr>
      <w:widowControl w:val="0"/>
      <w:autoSpaceDE w:val="0"/>
      <w:autoSpaceDN w:val="0"/>
      <w:adjustRightInd w:val="0"/>
      <w:spacing w:before="240" w:after="240"/>
      <w:jc w:val="center"/>
    </w:pPr>
    <w:rPr>
      <w:i/>
      <w:iCs/>
      <w:sz w:val="24"/>
      <w:szCs w:val="24"/>
    </w:rPr>
  </w:style>
  <w:style w:type="paragraph" w:customStyle="1" w:styleId="MellkletCm">
    <w:name w:val="MellékletCím"/>
    <w:uiPriority w:val="99"/>
    <w:rsid w:val="00A07D6D"/>
    <w:pPr>
      <w:widowControl w:val="0"/>
      <w:autoSpaceDE w:val="0"/>
      <w:autoSpaceDN w:val="0"/>
      <w:adjustRightInd w:val="0"/>
      <w:spacing w:before="480" w:after="240"/>
    </w:pPr>
    <w:rPr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A07D6D"/>
    <w:pPr>
      <w:widowControl w:val="0"/>
      <w:autoSpaceDE w:val="0"/>
      <w:autoSpaceDN w:val="0"/>
      <w:adjustRightInd w:val="0"/>
      <w:spacing w:before="480" w:after="240"/>
      <w:jc w:val="center"/>
    </w:pPr>
    <w:rPr>
      <w:sz w:val="24"/>
      <w:szCs w:val="24"/>
    </w:rPr>
  </w:style>
  <w:style w:type="paragraph" w:customStyle="1" w:styleId="VastagCm">
    <w:name w:val="VastagCím"/>
    <w:uiPriority w:val="99"/>
    <w:rsid w:val="00A07D6D"/>
    <w:pPr>
      <w:widowControl w:val="0"/>
      <w:autoSpaceDE w:val="0"/>
      <w:autoSpaceDN w:val="0"/>
      <w:adjustRightInd w:val="0"/>
      <w:spacing w:before="480" w:after="240"/>
      <w:jc w:val="center"/>
    </w:pPr>
    <w:rPr>
      <w:b/>
      <w:bCs/>
      <w:sz w:val="24"/>
      <w:szCs w:val="24"/>
    </w:rPr>
  </w:style>
  <w:style w:type="paragraph" w:customStyle="1" w:styleId="vonal">
    <w:name w:val="vonal"/>
    <w:uiPriority w:val="99"/>
    <w:rsid w:val="00A07D6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styleId="Hiperhivatkozs">
    <w:name w:val="Hyperlink"/>
    <w:uiPriority w:val="99"/>
    <w:unhideWhenUsed/>
    <w:rsid w:val="0041614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56F97"/>
    <w:pPr>
      <w:widowControl/>
      <w:autoSpaceDE/>
      <w:autoSpaceDN/>
      <w:adjustRightInd/>
      <w:ind w:left="708"/>
      <w:jc w:val="both"/>
    </w:pPr>
    <w:rPr>
      <w:rFonts w:cs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p15@rup15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3479</Words>
  <Characters>24970</Characters>
  <Application>Microsoft Office Word</Application>
  <DocSecurity>0</DocSecurity>
  <Lines>208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CSAPI-15</vt:lpstr>
    </vt:vector>
  </TitlesOfParts>
  <Company>XV. kerületi Polgármesteri Hivatal</Company>
  <LinksUpToDate>false</LinksUpToDate>
  <CharactersWithSpaces>28393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mailto:rup15@rup15.hu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CSAPI-15</dc:title>
  <dc:creator>Boss</dc:creator>
  <cp:lastModifiedBy>Herczeg_Istvan</cp:lastModifiedBy>
  <cp:revision>3</cp:revision>
  <cp:lastPrinted>2015-01-13T14:09:00Z</cp:lastPrinted>
  <dcterms:created xsi:type="dcterms:W3CDTF">2016-04-20T09:50:00Z</dcterms:created>
  <dcterms:modified xsi:type="dcterms:W3CDTF">2016-04-20T12:37:00Z</dcterms:modified>
</cp:coreProperties>
</file>