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1BE" w:rsidRPr="003B2EAD" w:rsidRDefault="00F96ED7" w:rsidP="00D231BE">
      <w:pPr>
        <w:pStyle w:val="Cmsor2"/>
        <w:jc w:val="center"/>
        <w:rPr>
          <w:rFonts w:ascii="Bookman Old Style" w:hAnsi="Bookman Old Style" w:cs="Times New Roman"/>
          <w:sz w:val="24"/>
        </w:rPr>
      </w:pPr>
      <w:r>
        <w:rPr>
          <w:rFonts w:ascii="Bookman Old Style" w:hAnsi="Bookman Old Style" w:cs="Times New Roman"/>
          <w:sz w:val="24"/>
        </w:rPr>
        <w:t>RÉPSZOLG</w:t>
      </w:r>
    </w:p>
    <w:p w:rsidR="00D231BE" w:rsidRDefault="00D65287" w:rsidP="00D231BE">
      <w:pPr>
        <w:pStyle w:val="Cmsor2"/>
        <w:jc w:val="center"/>
        <w:rPr>
          <w:rFonts w:ascii="Bookman Old Style" w:hAnsi="Bookman Old Style" w:cs="Times New Roman"/>
          <w:sz w:val="24"/>
        </w:rPr>
      </w:pPr>
      <w:r>
        <w:rPr>
          <w:rFonts w:ascii="Bookman Old Style" w:hAnsi="Bookman Old Style" w:cs="Times New Roman"/>
          <w:sz w:val="24"/>
        </w:rPr>
        <w:t>Környezetgazdálkodási</w:t>
      </w:r>
      <w:r w:rsidR="00D231BE">
        <w:rPr>
          <w:rFonts w:ascii="Bookman Old Style" w:hAnsi="Bookman Old Style" w:cs="Times New Roman"/>
          <w:sz w:val="24"/>
        </w:rPr>
        <w:t xml:space="preserve"> és </w:t>
      </w:r>
      <w:r>
        <w:rPr>
          <w:rFonts w:ascii="Bookman Old Style" w:hAnsi="Bookman Old Style" w:cs="Times New Roman"/>
          <w:sz w:val="24"/>
        </w:rPr>
        <w:t>Foglalkoztatási Nonprofit</w:t>
      </w:r>
      <w:r w:rsidR="00D231BE">
        <w:rPr>
          <w:rFonts w:ascii="Bookman Old Style" w:hAnsi="Bookman Old Style" w:cs="Times New Roman"/>
          <w:sz w:val="24"/>
        </w:rPr>
        <w:t xml:space="preserve"> Közhasznú </w:t>
      </w:r>
    </w:p>
    <w:p w:rsidR="00D231BE" w:rsidRPr="003B2EAD" w:rsidRDefault="00D231BE" w:rsidP="00D231BE">
      <w:pPr>
        <w:pStyle w:val="Cmsor2"/>
        <w:jc w:val="center"/>
        <w:rPr>
          <w:rFonts w:ascii="Bookman Old Style" w:hAnsi="Bookman Old Style" w:cs="Times New Roman"/>
          <w:sz w:val="24"/>
        </w:rPr>
      </w:pPr>
      <w:r>
        <w:rPr>
          <w:rFonts w:ascii="Bookman Old Style" w:hAnsi="Bookman Old Style" w:cs="Times New Roman"/>
          <w:sz w:val="24"/>
        </w:rPr>
        <w:t xml:space="preserve">Korlátolt </w:t>
      </w:r>
      <w:r w:rsidRPr="003B2EAD">
        <w:rPr>
          <w:rFonts w:ascii="Bookman Old Style" w:hAnsi="Bookman Old Style" w:cs="Times New Roman"/>
          <w:sz w:val="24"/>
        </w:rPr>
        <w:t>Felelősségű Társaság</w:t>
      </w:r>
    </w:p>
    <w:p w:rsidR="00D231BE" w:rsidRPr="003B2EAD" w:rsidRDefault="00D231BE" w:rsidP="00D231BE">
      <w:pPr>
        <w:shd w:val="clear" w:color="auto" w:fill="FFFFFF"/>
        <w:jc w:val="center"/>
        <w:rPr>
          <w:rFonts w:ascii="Bookman Old Style" w:hAnsi="Bookman Old Style"/>
          <w:sz w:val="24"/>
        </w:rPr>
      </w:pPr>
      <w:r>
        <w:rPr>
          <w:rFonts w:ascii="Bookman Old Style" w:hAnsi="Bookman Old Style"/>
          <w:b/>
          <w:bCs/>
          <w:sz w:val="24"/>
        </w:rPr>
        <w:t>A</w:t>
      </w:r>
      <w:r w:rsidRPr="003B2EAD">
        <w:rPr>
          <w:rFonts w:ascii="Bookman Old Style" w:hAnsi="Bookman Old Style"/>
          <w:b/>
          <w:bCs/>
          <w:sz w:val="24"/>
        </w:rPr>
        <w:t xml:space="preserve">lapító </w:t>
      </w:r>
      <w:r>
        <w:rPr>
          <w:rFonts w:ascii="Bookman Old Style" w:hAnsi="Bookman Old Style"/>
          <w:b/>
          <w:bCs/>
          <w:sz w:val="24"/>
        </w:rPr>
        <w:t>O</w:t>
      </w:r>
      <w:r w:rsidRPr="003B2EAD">
        <w:rPr>
          <w:rFonts w:ascii="Bookman Old Style" w:hAnsi="Bookman Old Style"/>
          <w:b/>
          <w:bCs/>
          <w:sz w:val="24"/>
        </w:rPr>
        <w:t>kirata</w:t>
      </w:r>
    </w:p>
    <w:p w:rsidR="00D231BE" w:rsidRPr="000168DF" w:rsidRDefault="00D231BE" w:rsidP="00D231BE">
      <w:pPr>
        <w:shd w:val="clear" w:color="auto" w:fill="FFFFFF"/>
        <w:ind w:left="720"/>
        <w:jc w:val="center"/>
        <w:rPr>
          <w:rFonts w:ascii="Bookman Old Style" w:hAnsi="Bookman Old Style"/>
          <w:sz w:val="24"/>
        </w:rPr>
      </w:pPr>
      <w:r>
        <w:rPr>
          <w:rFonts w:ascii="Bookman Old Style" w:hAnsi="Bookman Old Style"/>
          <w:bCs/>
          <w:sz w:val="24"/>
        </w:rPr>
        <w:t xml:space="preserve">- </w:t>
      </w:r>
      <w:r w:rsidRPr="000168DF">
        <w:rPr>
          <w:rFonts w:ascii="Bookman Old Style" w:hAnsi="Bookman Old Style"/>
          <w:bCs/>
          <w:sz w:val="24"/>
        </w:rPr>
        <w:t>változásokkal egységes szerkezetben -</w:t>
      </w:r>
    </w:p>
    <w:p w:rsidR="00D231BE" w:rsidRPr="003B2EAD" w:rsidRDefault="00D231BE" w:rsidP="00D231BE">
      <w:pPr>
        <w:shd w:val="clear" w:color="auto" w:fill="FFFFFF"/>
        <w:jc w:val="center"/>
        <w:rPr>
          <w:rFonts w:ascii="Bookman Old Style" w:hAnsi="Bookman Old Style"/>
          <w:b/>
          <w:bCs/>
          <w:i/>
          <w:iCs/>
        </w:rPr>
      </w:pPr>
    </w:p>
    <w:p w:rsidR="00D231BE" w:rsidRPr="007D30CA" w:rsidRDefault="00D231BE" w:rsidP="00BE74AB">
      <w:pPr>
        <w:shd w:val="clear" w:color="auto" w:fill="FFFFFF"/>
        <w:jc w:val="center"/>
        <w:rPr>
          <w:rFonts w:ascii="Bookman Old Style" w:hAnsi="Bookman Old Style"/>
          <w:i/>
          <w:sz w:val="20"/>
          <w:szCs w:val="20"/>
        </w:rPr>
      </w:pPr>
      <w:r w:rsidRPr="007D30CA">
        <w:rPr>
          <w:rFonts w:ascii="Bookman Old Style" w:hAnsi="Bookman Old Style"/>
          <w:i/>
          <w:sz w:val="20"/>
          <w:szCs w:val="20"/>
        </w:rPr>
        <w:t xml:space="preserve">Amely készült a 2013. évi V. törvény (továbbiakban: Ptk.) </w:t>
      </w:r>
      <w:r w:rsidR="00BE74AB" w:rsidRPr="007D30CA">
        <w:rPr>
          <w:rFonts w:ascii="Bookman Old Style" w:hAnsi="Bookman Old Style"/>
          <w:i/>
          <w:sz w:val="20"/>
          <w:szCs w:val="20"/>
        </w:rPr>
        <w:t xml:space="preserve">és a 2011. évi CLXXV. törvény (Civil tv.) </w:t>
      </w:r>
      <w:r w:rsidRPr="007D30CA">
        <w:rPr>
          <w:rFonts w:ascii="Bookman Old Style" w:hAnsi="Bookman Old Style"/>
          <w:i/>
          <w:sz w:val="20"/>
          <w:szCs w:val="20"/>
        </w:rPr>
        <w:t>rendelkezései alapján.</w:t>
      </w:r>
    </w:p>
    <w:p w:rsidR="00D231BE" w:rsidRPr="007D30CA" w:rsidRDefault="00D231BE" w:rsidP="00D231BE">
      <w:pPr>
        <w:shd w:val="clear" w:color="auto" w:fill="FFFFFF"/>
        <w:jc w:val="center"/>
        <w:rPr>
          <w:rFonts w:ascii="Bookman Old Style" w:hAnsi="Bookman Old Style"/>
          <w:bCs/>
          <w:i/>
          <w:iCs/>
          <w:sz w:val="20"/>
          <w:szCs w:val="20"/>
        </w:rPr>
      </w:pPr>
      <w:r w:rsidRPr="007D30CA">
        <w:rPr>
          <w:rFonts w:ascii="Bookman Old Style" w:hAnsi="Bookman Old Style"/>
          <w:bCs/>
          <w:i/>
          <w:iCs/>
          <w:sz w:val="20"/>
          <w:szCs w:val="20"/>
        </w:rPr>
        <w:t>A változások döntött betűvel kerültek feltüntetésre.</w:t>
      </w:r>
    </w:p>
    <w:p w:rsidR="00DC7BB4" w:rsidRDefault="00DC7BB4" w:rsidP="00DC7BB4">
      <w:pPr>
        <w:shd w:val="clear" w:color="auto" w:fill="FFFFFF"/>
        <w:jc w:val="center"/>
        <w:rPr>
          <w:rFonts w:ascii="Bookman Old Style" w:hAnsi="Bookman Old Style"/>
          <w:b/>
          <w:i/>
          <w:sz w:val="20"/>
          <w:szCs w:val="20"/>
        </w:rPr>
      </w:pPr>
    </w:p>
    <w:p w:rsidR="00E20AC1" w:rsidRDefault="00DC7BB4" w:rsidP="00DC7BB4">
      <w:pPr>
        <w:shd w:val="clear" w:color="auto" w:fill="FFFFFF"/>
        <w:jc w:val="center"/>
        <w:rPr>
          <w:rFonts w:ascii="Bookman Old Style" w:hAnsi="Bookman Old Style"/>
          <w:b/>
          <w:i/>
          <w:sz w:val="20"/>
          <w:szCs w:val="20"/>
        </w:rPr>
      </w:pPr>
      <w:r w:rsidRPr="000C27B9">
        <w:rPr>
          <w:rFonts w:ascii="Bookman Old Style" w:hAnsi="Bookman Old Style"/>
          <w:b/>
          <w:sz w:val="20"/>
          <w:szCs w:val="20"/>
        </w:rPr>
        <w:t xml:space="preserve">1. A </w:t>
      </w:r>
      <w:r w:rsidRPr="000C27B9">
        <w:rPr>
          <w:rFonts w:ascii="Bookman Old Style" w:hAnsi="Bookman Old Style"/>
          <w:b/>
          <w:bCs/>
          <w:iCs/>
          <w:sz w:val="20"/>
          <w:szCs w:val="20"/>
        </w:rPr>
        <w:t>társaság</w:t>
      </w:r>
      <w:r w:rsidR="00D65287" w:rsidRPr="000C27B9">
        <w:rPr>
          <w:rFonts w:ascii="Bookman Old Style" w:hAnsi="Bookman Old Style"/>
          <w:b/>
          <w:sz w:val="20"/>
          <w:szCs w:val="20"/>
        </w:rPr>
        <w:t xml:space="preserve"> cégneve, székhelye</w:t>
      </w:r>
    </w:p>
    <w:p w:rsidR="0033217C" w:rsidRDefault="0033217C" w:rsidP="0033217C">
      <w:pPr>
        <w:shd w:val="clear" w:color="auto" w:fill="FFFFFF"/>
        <w:ind w:left="567" w:hanging="567"/>
        <w:rPr>
          <w:rFonts w:ascii="Bookman Old Style" w:hAnsi="Bookman Old Style"/>
          <w:bCs/>
          <w:i/>
          <w:iCs/>
          <w:sz w:val="20"/>
          <w:szCs w:val="20"/>
        </w:rPr>
      </w:pPr>
    </w:p>
    <w:p w:rsidR="00D65287" w:rsidRDefault="00E20AC1" w:rsidP="00D65287">
      <w:pPr>
        <w:shd w:val="clear" w:color="auto" w:fill="FFFFFF"/>
        <w:ind w:left="567" w:hanging="567"/>
        <w:rPr>
          <w:rFonts w:ascii="Bookman Old Style" w:hAnsi="Bookman Old Style"/>
          <w:bCs/>
          <w:iCs/>
          <w:sz w:val="20"/>
          <w:szCs w:val="20"/>
        </w:rPr>
      </w:pPr>
      <w:r w:rsidRPr="0033217C">
        <w:rPr>
          <w:rFonts w:ascii="Bookman Old Style" w:hAnsi="Bookman Old Style"/>
          <w:bCs/>
          <w:iCs/>
          <w:sz w:val="20"/>
          <w:szCs w:val="20"/>
        </w:rPr>
        <w:t xml:space="preserve">1.1. </w:t>
      </w:r>
      <w:r w:rsidR="0033217C">
        <w:rPr>
          <w:rFonts w:ascii="Bookman Old Style" w:hAnsi="Bookman Old Style"/>
          <w:bCs/>
          <w:iCs/>
          <w:sz w:val="20"/>
          <w:szCs w:val="20"/>
        </w:rPr>
        <w:tab/>
      </w:r>
      <w:r w:rsidRPr="0033217C">
        <w:rPr>
          <w:rFonts w:ascii="Bookman Old Style" w:hAnsi="Bookman Old Style"/>
          <w:bCs/>
          <w:iCs/>
          <w:sz w:val="20"/>
          <w:szCs w:val="20"/>
        </w:rPr>
        <w:t>A társaság cégneve:</w:t>
      </w:r>
      <w:r w:rsidR="0033217C" w:rsidRPr="0033217C">
        <w:rPr>
          <w:rFonts w:ascii="Bookman Old Style" w:hAnsi="Bookman Old Style"/>
          <w:bCs/>
          <w:iCs/>
          <w:sz w:val="20"/>
          <w:szCs w:val="20"/>
        </w:rPr>
        <w:tab/>
      </w:r>
      <w:r w:rsidR="00D65287">
        <w:rPr>
          <w:rFonts w:ascii="Bookman Old Style" w:hAnsi="Bookman Old Style"/>
          <w:bCs/>
          <w:iCs/>
          <w:sz w:val="20"/>
          <w:szCs w:val="20"/>
        </w:rPr>
        <w:t>RÉPSZOLG Környezetgazdálkodási és Foglalkoztatási Nonprofit</w:t>
      </w:r>
    </w:p>
    <w:p w:rsidR="0033217C" w:rsidRDefault="00D65287" w:rsidP="00D65287">
      <w:pPr>
        <w:shd w:val="clear" w:color="auto" w:fill="FFFFFF"/>
        <w:ind w:left="2691" w:firstLine="141"/>
        <w:rPr>
          <w:rFonts w:ascii="Bookman Old Style" w:hAnsi="Bookman Old Style"/>
          <w:bCs/>
          <w:iCs/>
          <w:sz w:val="20"/>
          <w:szCs w:val="20"/>
        </w:rPr>
      </w:pPr>
      <w:r>
        <w:rPr>
          <w:rFonts w:ascii="Bookman Old Style" w:hAnsi="Bookman Old Style"/>
          <w:bCs/>
          <w:iCs/>
          <w:sz w:val="20"/>
          <w:szCs w:val="20"/>
        </w:rPr>
        <w:t xml:space="preserve">Közhasznú </w:t>
      </w:r>
      <w:r w:rsidR="00E20AC1" w:rsidRPr="0033217C">
        <w:rPr>
          <w:rFonts w:ascii="Bookman Old Style" w:hAnsi="Bookman Old Style"/>
          <w:bCs/>
          <w:iCs/>
          <w:sz w:val="20"/>
          <w:szCs w:val="20"/>
        </w:rPr>
        <w:t>Korlátolt Felelősségű Társaság.</w:t>
      </w:r>
    </w:p>
    <w:p w:rsidR="0033217C" w:rsidRDefault="0033217C" w:rsidP="0033217C">
      <w:pPr>
        <w:shd w:val="clear" w:color="auto" w:fill="FFFFFF"/>
        <w:ind w:left="567" w:hanging="567"/>
        <w:rPr>
          <w:rFonts w:ascii="Bookman Old Style" w:hAnsi="Bookman Old Style"/>
          <w:bCs/>
          <w:iCs/>
          <w:sz w:val="20"/>
          <w:szCs w:val="20"/>
        </w:rPr>
      </w:pPr>
      <w:r>
        <w:rPr>
          <w:rFonts w:ascii="Bookman Old Style" w:hAnsi="Bookman Old Style"/>
          <w:bCs/>
          <w:iCs/>
          <w:sz w:val="20"/>
          <w:szCs w:val="20"/>
        </w:rPr>
        <w:t>1.2.</w:t>
      </w:r>
      <w:r>
        <w:rPr>
          <w:rFonts w:ascii="Bookman Old Style" w:hAnsi="Bookman Old Style"/>
          <w:bCs/>
          <w:iCs/>
          <w:sz w:val="20"/>
          <w:szCs w:val="20"/>
        </w:rPr>
        <w:tab/>
      </w:r>
      <w:r w:rsidR="00E20AC1" w:rsidRPr="0033217C">
        <w:rPr>
          <w:rFonts w:ascii="Bookman Old Style" w:hAnsi="Bookman Old Style"/>
          <w:bCs/>
          <w:iCs/>
          <w:sz w:val="20"/>
          <w:szCs w:val="20"/>
        </w:rPr>
        <w:t>Rövidített elnevezése:</w:t>
      </w:r>
      <w:r w:rsidR="00E20AC1" w:rsidRPr="0033217C">
        <w:rPr>
          <w:rFonts w:ascii="Bookman Old Style" w:hAnsi="Bookman Old Style"/>
          <w:bCs/>
          <w:iCs/>
          <w:sz w:val="20"/>
          <w:szCs w:val="20"/>
        </w:rPr>
        <w:tab/>
      </w:r>
      <w:r w:rsidR="00D65287">
        <w:rPr>
          <w:rFonts w:ascii="Bookman Old Style" w:hAnsi="Bookman Old Style"/>
          <w:bCs/>
          <w:iCs/>
          <w:sz w:val="20"/>
          <w:szCs w:val="20"/>
        </w:rPr>
        <w:t>RÉPSZOLG</w:t>
      </w:r>
      <w:r w:rsidR="00E20AC1" w:rsidRPr="0033217C">
        <w:rPr>
          <w:rFonts w:ascii="Bookman Old Style" w:hAnsi="Bookman Old Style"/>
          <w:bCs/>
          <w:iCs/>
          <w:sz w:val="20"/>
          <w:szCs w:val="20"/>
        </w:rPr>
        <w:t xml:space="preserve"> Nonprofit </w:t>
      </w:r>
      <w:r w:rsidR="00F766E1">
        <w:rPr>
          <w:rFonts w:ascii="Bookman Old Style" w:hAnsi="Bookman Old Style"/>
          <w:bCs/>
          <w:iCs/>
          <w:sz w:val="20"/>
          <w:szCs w:val="20"/>
        </w:rPr>
        <w:t xml:space="preserve">Közhasznú </w:t>
      </w:r>
      <w:r w:rsidR="00E20AC1" w:rsidRPr="0033217C">
        <w:rPr>
          <w:rFonts w:ascii="Bookman Old Style" w:hAnsi="Bookman Old Style"/>
          <w:bCs/>
          <w:iCs/>
          <w:sz w:val="20"/>
          <w:szCs w:val="20"/>
        </w:rPr>
        <w:t>Kft.</w:t>
      </w:r>
    </w:p>
    <w:p w:rsidR="0033217C" w:rsidRDefault="0033217C" w:rsidP="0033217C">
      <w:pPr>
        <w:shd w:val="clear" w:color="auto" w:fill="FFFFFF"/>
        <w:ind w:left="567" w:hanging="567"/>
        <w:rPr>
          <w:rFonts w:ascii="Bookman Old Style" w:hAnsi="Bookman Old Style"/>
          <w:bCs/>
          <w:iCs/>
          <w:sz w:val="20"/>
          <w:szCs w:val="20"/>
        </w:rPr>
      </w:pPr>
      <w:r>
        <w:rPr>
          <w:rFonts w:ascii="Bookman Old Style" w:hAnsi="Bookman Old Style"/>
          <w:bCs/>
          <w:iCs/>
          <w:sz w:val="20"/>
          <w:szCs w:val="20"/>
        </w:rPr>
        <w:t>1.3.</w:t>
      </w:r>
      <w:r>
        <w:rPr>
          <w:rFonts w:ascii="Bookman Old Style" w:hAnsi="Bookman Old Style"/>
          <w:bCs/>
          <w:iCs/>
          <w:sz w:val="20"/>
          <w:szCs w:val="20"/>
        </w:rPr>
        <w:tab/>
      </w:r>
      <w:r w:rsidR="00E20AC1" w:rsidRPr="0033217C">
        <w:rPr>
          <w:rFonts w:ascii="Bookman Old Style" w:hAnsi="Bookman Old Style"/>
          <w:bCs/>
          <w:iCs/>
          <w:sz w:val="20"/>
          <w:szCs w:val="20"/>
        </w:rPr>
        <w:t>Székhelye:</w:t>
      </w:r>
      <w:r w:rsidR="00E20AC1" w:rsidRPr="0033217C">
        <w:rPr>
          <w:rFonts w:ascii="Bookman Old Style" w:hAnsi="Bookman Old Style"/>
          <w:bCs/>
          <w:iCs/>
          <w:sz w:val="20"/>
          <w:szCs w:val="20"/>
        </w:rPr>
        <w:tab/>
      </w:r>
      <w:r>
        <w:rPr>
          <w:rFonts w:ascii="Bookman Old Style" w:hAnsi="Bookman Old Style"/>
          <w:bCs/>
          <w:iCs/>
          <w:sz w:val="20"/>
          <w:szCs w:val="20"/>
        </w:rPr>
        <w:tab/>
      </w:r>
      <w:r w:rsidR="00D65287">
        <w:rPr>
          <w:rFonts w:ascii="Bookman Old Style" w:hAnsi="Bookman Old Style"/>
          <w:bCs/>
          <w:iCs/>
          <w:sz w:val="20"/>
          <w:szCs w:val="20"/>
        </w:rPr>
        <w:t>1152</w:t>
      </w:r>
      <w:r w:rsidR="00E20AC1" w:rsidRPr="0033217C">
        <w:rPr>
          <w:rFonts w:ascii="Bookman Old Style" w:hAnsi="Bookman Old Style"/>
          <w:bCs/>
          <w:iCs/>
          <w:sz w:val="20"/>
          <w:szCs w:val="20"/>
        </w:rPr>
        <w:t xml:space="preserve"> Budapest, </w:t>
      </w:r>
      <w:r w:rsidR="00D65287">
        <w:rPr>
          <w:rFonts w:ascii="Bookman Old Style" w:hAnsi="Bookman Old Style"/>
          <w:bCs/>
          <w:iCs/>
          <w:sz w:val="20"/>
          <w:szCs w:val="20"/>
        </w:rPr>
        <w:t>Hunyadi utca 3</w:t>
      </w:r>
      <w:r w:rsidR="00E20AC1" w:rsidRPr="0033217C">
        <w:rPr>
          <w:rFonts w:ascii="Bookman Old Style" w:hAnsi="Bookman Old Style"/>
          <w:bCs/>
          <w:iCs/>
          <w:sz w:val="20"/>
          <w:szCs w:val="20"/>
        </w:rPr>
        <w:t>.</w:t>
      </w:r>
    </w:p>
    <w:p w:rsidR="00A57410" w:rsidRPr="00B046EC" w:rsidRDefault="0033217C" w:rsidP="0033217C">
      <w:pPr>
        <w:shd w:val="clear" w:color="auto" w:fill="FFFFFF"/>
        <w:ind w:left="567" w:hanging="567"/>
        <w:rPr>
          <w:rFonts w:ascii="Bookman Old Style" w:hAnsi="Bookman Old Style"/>
          <w:bCs/>
          <w:iCs/>
          <w:sz w:val="20"/>
          <w:szCs w:val="20"/>
        </w:rPr>
      </w:pPr>
      <w:r w:rsidRPr="00B046EC">
        <w:rPr>
          <w:rFonts w:ascii="Bookman Old Style" w:hAnsi="Bookman Old Style"/>
          <w:bCs/>
          <w:iCs/>
          <w:sz w:val="20"/>
          <w:szCs w:val="20"/>
        </w:rPr>
        <w:t>1.4.</w:t>
      </w:r>
      <w:r w:rsidRPr="00B046EC">
        <w:rPr>
          <w:rFonts w:ascii="Bookman Old Style" w:hAnsi="Bookman Old Style"/>
          <w:bCs/>
          <w:iCs/>
          <w:sz w:val="20"/>
          <w:szCs w:val="20"/>
        </w:rPr>
        <w:tab/>
      </w:r>
      <w:r w:rsidR="00A57410" w:rsidRPr="00B046EC">
        <w:rPr>
          <w:rFonts w:ascii="Bookman Old Style" w:hAnsi="Bookman Old Style"/>
          <w:bCs/>
          <w:iCs/>
          <w:sz w:val="20"/>
          <w:szCs w:val="20"/>
        </w:rPr>
        <w:t xml:space="preserve">Elektronikus kézbesítési címe és elérhetősége: </w:t>
      </w:r>
      <w:hyperlink r:id="rId7" w:history="1">
        <w:r w:rsidR="00D65287" w:rsidRPr="00B046EC">
          <w:rPr>
            <w:rStyle w:val="Hiperhivatkozs"/>
            <w:rFonts w:ascii="Bookman Old Style" w:hAnsi="Bookman Old Style"/>
            <w:bCs/>
            <w:iCs/>
            <w:sz w:val="20"/>
            <w:szCs w:val="20"/>
          </w:rPr>
          <w:t>repszolg@repszolg.hu</w:t>
        </w:r>
      </w:hyperlink>
      <w:r w:rsidR="00D65287" w:rsidRPr="00B046EC">
        <w:rPr>
          <w:rFonts w:ascii="Bookman Old Style" w:hAnsi="Bookman Old Style"/>
          <w:bCs/>
          <w:iCs/>
          <w:sz w:val="20"/>
          <w:szCs w:val="20"/>
        </w:rPr>
        <w:t xml:space="preserve"> </w:t>
      </w:r>
    </w:p>
    <w:p w:rsidR="00A57410" w:rsidRPr="00B046EC" w:rsidRDefault="00A57410" w:rsidP="0033217C">
      <w:pPr>
        <w:shd w:val="clear" w:color="auto" w:fill="FFFFFF"/>
        <w:ind w:left="567" w:hanging="567"/>
        <w:rPr>
          <w:rFonts w:ascii="Bookman Old Style" w:hAnsi="Bookman Old Style"/>
          <w:bCs/>
          <w:iCs/>
          <w:sz w:val="20"/>
          <w:szCs w:val="20"/>
        </w:rPr>
      </w:pPr>
    </w:p>
    <w:p w:rsidR="00A57410" w:rsidRPr="0033217C" w:rsidRDefault="00A57410" w:rsidP="0033217C">
      <w:pPr>
        <w:shd w:val="clear" w:color="auto" w:fill="FFFFFF"/>
        <w:ind w:left="567" w:hanging="567"/>
        <w:rPr>
          <w:rFonts w:ascii="Bookman Old Style" w:hAnsi="Bookman Old Style"/>
          <w:bCs/>
          <w:iCs/>
          <w:sz w:val="20"/>
          <w:szCs w:val="20"/>
        </w:rPr>
      </w:pPr>
    </w:p>
    <w:p w:rsidR="00A57410" w:rsidRPr="000C27B9" w:rsidRDefault="00A57410" w:rsidP="00A57410">
      <w:pPr>
        <w:shd w:val="clear" w:color="auto" w:fill="FFFFFF"/>
        <w:jc w:val="center"/>
        <w:rPr>
          <w:rFonts w:ascii="Bookman Old Style" w:hAnsi="Bookman Old Style"/>
          <w:sz w:val="20"/>
          <w:szCs w:val="20"/>
        </w:rPr>
      </w:pPr>
      <w:r w:rsidRPr="000C27B9">
        <w:rPr>
          <w:rFonts w:ascii="Bookman Old Style" w:hAnsi="Bookman Old Style"/>
          <w:b/>
          <w:sz w:val="20"/>
          <w:szCs w:val="20"/>
        </w:rPr>
        <w:t xml:space="preserve">2. A </w:t>
      </w:r>
      <w:r w:rsidRPr="000C27B9">
        <w:rPr>
          <w:rFonts w:ascii="Bookman Old Style" w:hAnsi="Bookman Old Style"/>
          <w:b/>
          <w:bCs/>
          <w:iCs/>
          <w:sz w:val="20"/>
          <w:szCs w:val="20"/>
        </w:rPr>
        <w:t>társaság</w:t>
      </w:r>
      <w:r w:rsidRPr="000C27B9">
        <w:rPr>
          <w:rFonts w:ascii="Bookman Old Style" w:hAnsi="Bookman Old Style"/>
          <w:b/>
          <w:sz w:val="20"/>
          <w:szCs w:val="20"/>
        </w:rPr>
        <w:t xml:space="preserve"> Alapítója</w:t>
      </w:r>
    </w:p>
    <w:p w:rsidR="00A57410" w:rsidRPr="000C27B9" w:rsidRDefault="00A57410" w:rsidP="00D231BE">
      <w:pPr>
        <w:tabs>
          <w:tab w:val="left" w:pos="360"/>
        </w:tabs>
        <w:ind w:left="2700" w:hanging="2700"/>
        <w:rPr>
          <w:rFonts w:ascii="Bookman Old Style" w:hAnsi="Bookman Old Style"/>
          <w:sz w:val="20"/>
          <w:szCs w:val="20"/>
        </w:rPr>
      </w:pPr>
    </w:p>
    <w:p w:rsidR="0033217C" w:rsidRPr="00B046EC" w:rsidRDefault="000C6E83" w:rsidP="0033217C">
      <w:pPr>
        <w:tabs>
          <w:tab w:val="left" w:pos="567"/>
        </w:tabs>
        <w:ind w:left="567" w:hanging="567"/>
        <w:rPr>
          <w:rFonts w:ascii="Bookman Old Style" w:hAnsi="Bookman Old Style"/>
          <w:sz w:val="20"/>
          <w:szCs w:val="20"/>
        </w:rPr>
      </w:pPr>
      <w:r w:rsidRPr="00B046EC">
        <w:rPr>
          <w:rFonts w:ascii="Bookman Old Style" w:hAnsi="Bookman Old Style"/>
          <w:sz w:val="20"/>
          <w:szCs w:val="20"/>
        </w:rPr>
        <w:t xml:space="preserve">Név: </w:t>
      </w:r>
      <w:r w:rsidR="00E20AC1" w:rsidRPr="00B046EC">
        <w:rPr>
          <w:rFonts w:ascii="Bookman Old Style" w:hAnsi="Bookman Old Style"/>
          <w:sz w:val="20"/>
          <w:szCs w:val="20"/>
        </w:rPr>
        <w:t>Budapest Főváros XV. Kerület Rákospalota, Pestújhely, Újpalota Önkormányzat</w:t>
      </w:r>
      <w:r w:rsidR="00A57410" w:rsidRPr="00B046EC">
        <w:rPr>
          <w:rFonts w:ascii="Bookman Old Style" w:hAnsi="Bookman Old Style"/>
          <w:sz w:val="20"/>
          <w:szCs w:val="20"/>
        </w:rPr>
        <w:t>a</w:t>
      </w:r>
      <w:r w:rsidR="00E20AC1" w:rsidRPr="00B046EC">
        <w:rPr>
          <w:rFonts w:ascii="Bookman Old Style" w:hAnsi="Bookman Old Style"/>
          <w:sz w:val="20"/>
          <w:szCs w:val="20"/>
        </w:rPr>
        <w:t xml:space="preserve"> </w:t>
      </w:r>
    </w:p>
    <w:p w:rsidR="00A57410" w:rsidRPr="00B046EC" w:rsidRDefault="00E20AC1" w:rsidP="0033217C">
      <w:pPr>
        <w:tabs>
          <w:tab w:val="left" w:pos="567"/>
        </w:tabs>
        <w:ind w:left="567" w:hanging="567"/>
        <w:rPr>
          <w:rFonts w:ascii="Bookman Old Style" w:hAnsi="Bookman Old Style"/>
          <w:sz w:val="20"/>
          <w:szCs w:val="20"/>
        </w:rPr>
      </w:pPr>
      <w:r w:rsidRPr="00B046EC">
        <w:rPr>
          <w:rFonts w:ascii="Bookman Old Style" w:hAnsi="Bookman Old Style"/>
          <w:sz w:val="20"/>
          <w:szCs w:val="20"/>
        </w:rPr>
        <w:t>Székhelye:</w:t>
      </w:r>
      <w:r w:rsidR="00A57410" w:rsidRPr="00B046EC">
        <w:rPr>
          <w:rFonts w:ascii="Bookman Old Style" w:hAnsi="Bookman Old Style"/>
          <w:sz w:val="20"/>
          <w:szCs w:val="20"/>
        </w:rPr>
        <w:t xml:space="preserve"> </w:t>
      </w:r>
      <w:r w:rsidRPr="00B046EC">
        <w:rPr>
          <w:rFonts w:ascii="Bookman Old Style" w:hAnsi="Bookman Old Style"/>
          <w:sz w:val="20"/>
          <w:szCs w:val="20"/>
        </w:rPr>
        <w:t>1153 Budapest, Bocskai u.1-3.</w:t>
      </w:r>
    </w:p>
    <w:p w:rsidR="00A57410" w:rsidRPr="00B046EC" w:rsidRDefault="00A57410" w:rsidP="00A57410">
      <w:pPr>
        <w:tabs>
          <w:tab w:val="left" w:pos="567"/>
        </w:tabs>
        <w:ind w:left="567" w:hanging="567"/>
        <w:rPr>
          <w:rFonts w:ascii="Bookman Old Style" w:hAnsi="Bookman Old Style"/>
          <w:sz w:val="20"/>
          <w:szCs w:val="20"/>
        </w:rPr>
      </w:pPr>
      <w:r w:rsidRPr="00B046EC">
        <w:rPr>
          <w:rFonts w:ascii="Bookman Old Style" w:hAnsi="Bookman Old Style"/>
          <w:sz w:val="20"/>
          <w:szCs w:val="20"/>
        </w:rPr>
        <w:t>Adószáma: 15735784-2-42</w:t>
      </w:r>
    </w:p>
    <w:p w:rsidR="00A57410" w:rsidRPr="00B046EC" w:rsidRDefault="00A57410" w:rsidP="00A57410">
      <w:pPr>
        <w:tabs>
          <w:tab w:val="left" w:pos="567"/>
        </w:tabs>
        <w:ind w:left="567" w:hanging="567"/>
        <w:rPr>
          <w:rFonts w:ascii="Bookman Old Style" w:hAnsi="Bookman Old Style"/>
          <w:sz w:val="20"/>
          <w:szCs w:val="20"/>
        </w:rPr>
      </w:pPr>
      <w:r w:rsidRPr="00B046EC">
        <w:rPr>
          <w:rFonts w:ascii="Bookman Old Style" w:hAnsi="Bookman Old Style"/>
          <w:sz w:val="20"/>
          <w:szCs w:val="20"/>
        </w:rPr>
        <w:t>Nyilvántartási száma: 735782</w:t>
      </w:r>
    </w:p>
    <w:p w:rsidR="00A57410" w:rsidRPr="00B046EC" w:rsidRDefault="00A57410" w:rsidP="00A57410">
      <w:pPr>
        <w:tabs>
          <w:tab w:val="left" w:pos="567"/>
        </w:tabs>
        <w:ind w:left="567" w:hanging="567"/>
        <w:rPr>
          <w:rFonts w:ascii="Bookman Old Style" w:hAnsi="Bookman Old Style"/>
          <w:sz w:val="20"/>
          <w:szCs w:val="20"/>
        </w:rPr>
      </w:pPr>
      <w:r w:rsidRPr="00B046EC">
        <w:rPr>
          <w:rFonts w:ascii="Bookman Old Style" w:hAnsi="Bookman Old Style"/>
          <w:sz w:val="20"/>
          <w:szCs w:val="20"/>
        </w:rPr>
        <w:t>Képviseletre jogosult neve: Hajdu László polgármester</w:t>
      </w:r>
    </w:p>
    <w:p w:rsidR="00BE74AB" w:rsidRDefault="00A57410" w:rsidP="00A57410">
      <w:pPr>
        <w:tabs>
          <w:tab w:val="left" w:pos="0"/>
        </w:tabs>
        <w:ind w:left="426" w:hanging="426"/>
        <w:rPr>
          <w:rFonts w:ascii="Bookman Old Style" w:hAnsi="Bookman Old Style"/>
          <w:i/>
          <w:sz w:val="20"/>
          <w:szCs w:val="20"/>
        </w:rPr>
      </w:pPr>
      <w:r>
        <w:rPr>
          <w:rFonts w:ascii="Bookman Old Style" w:hAnsi="Bookman Old Style"/>
          <w:i/>
          <w:sz w:val="20"/>
          <w:szCs w:val="20"/>
        </w:rPr>
        <w:tab/>
      </w:r>
    </w:p>
    <w:p w:rsidR="0033217C" w:rsidRDefault="00A57410" w:rsidP="0033217C">
      <w:pPr>
        <w:tabs>
          <w:tab w:val="left" w:pos="0"/>
        </w:tabs>
        <w:ind w:left="567" w:hanging="567"/>
        <w:rPr>
          <w:rFonts w:ascii="Bookman Old Style" w:hAnsi="Bookman Old Style"/>
          <w:i/>
          <w:sz w:val="20"/>
          <w:szCs w:val="20"/>
        </w:rPr>
      </w:pPr>
      <w:r>
        <w:rPr>
          <w:rFonts w:ascii="Bookman Old Style" w:hAnsi="Bookman Old Style"/>
          <w:sz w:val="20"/>
          <w:szCs w:val="20"/>
        </w:rPr>
        <w:t>A társaság 100%-ban az alapító önkormányzat tulajdonában áll.</w:t>
      </w:r>
    </w:p>
    <w:p w:rsidR="0033217C" w:rsidRDefault="0033217C" w:rsidP="0033217C">
      <w:pPr>
        <w:tabs>
          <w:tab w:val="left" w:pos="0"/>
        </w:tabs>
        <w:ind w:left="567" w:hanging="567"/>
        <w:rPr>
          <w:rFonts w:ascii="Bookman Old Style" w:hAnsi="Bookman Old Style"/>
          <w:i/>
          <w:sz w:val="20"/>
          <w:szCs w:val="20"/>
        </w:rPr>
      </w:pPr>
    </w:p>
    <w:p w:rsidR="000C6E83" w:rsidRDefault="000C6E83" w:rsidP="0033217C">
      <w:pPr>
        <w:tabs>
          <w:tab w:val="left" w:pos="0"/>
        </w:tabs>
        <w:ind w:left="567" w:hanging="567"/>
        <w:rPr>
          <w:rFonts w:ascii="Bookman Old Style" w:hAnsi="Bookman Old Style"/>
          <w:i/>
          <w:sz w:val="20"/>
          <w:szCs w:val="20"/>
        </w:rPr>
      </w:pPr>
    </w:p>
    <w:p w:rsidR="000C6E83" w:rsidRPr="000C27B9" w:rsidRDefault="000C6E83" w:rsidP="000C6E83">
      <w:pPr>
        <w:tabs>
          <w:tab w:val="left" w:pos="0"/>
        </w:tabs>
        <w:ind w:left="567" w:hanging="567"/>
        <w:jc w:val="center"/>
        <w:rPr>
          <w:rFonts w:ascii="Bookman Old Style" w:hAnsi="Bookman Old Style"/>
          <w:b/>
          <w:sz w:val="20"/>
          <w:szCs w:val="20"/>
        </w:rPr>
      </w:pPr>
      <w:r w:rsidRPr="000C27B9">
        <w:rPr>
          <w:rFonts w:ascii="Bookman Old Style" w:hAnsi="Bookman Old Style"/>
          <w:b/>
          <w:sz w:val="20"/>
          <w:szCs w:val="20"/>
        </w:rPr>
        <w:t>3. A társaság jogállása</w:t>
      </w:r>
    </w:p>
    <w:p w:rsidR="000C6E83" w:rsidRDefault="000C6E83" w:rsidP="0033217C">
      <w:pPr>
        <w:tabs>
          <w:tab w:val="left" w:pos="0"/>
        </w:tabs>
        <w:ind w:left="567" w:hanging="567"/>
        <w:rPr>
          <w:rFonts w:ascii="Bookman Old Style" w:hAnsi="Bookman Old Style"/>
          <w:i/>
          <w:sz w:val="20"/>
          <w:szCs w:val="20"/>
        </w:rPr>
      </w:pPr>
    </w:p>
    <w:p w:rsidR="0033217C" w:rsidRPr="00B046EC" w:rsidRDefault="000C6E83" w:rsidP="00D65287">
      <w:pPr>
        <w:tabs>
          <w:tab w:val="left" w:pos="0"/>
        </w:tabs>
        <w:ind w:left="567" w:hanging="567"/>
        <w:rPr>
          <w:rFonts w:ascii="Bookman Old Style" w:hAnsi="Bookman Old Style"/>
          <w:sz w:val="20"/>
          <w:szCs w:val="20"/>
        </w:rPr>
      </w:pPr>
      <w:r w:rsidRPr="00B046EC">
        <w:rPr>
          <w:rFonts w:ascii="Bookman Old Style" w:hAnsi="Bookman Old Style"/>
          <w:sz w:val="20"/>
          <w:szCs w:val="20"/>
        </w:rPr>
        <w:t>3.1.</w:t>
      </w:r>
      <w:r w:rsidRPr="00B046EC">
        <w:rPr>
          <w:rFonts w:ascii="Bookman Old Style" w:hAnsi="Bookman Old Style"/>
          <w:sz w:val="20"/>
          <w:szCs w:val="20"/>
        </w:rPr>
        <w:tab/>
      </w:r>
      <w:r w:rsidR="00E20AC1" w:rsidRPr="00B046EC">
        <w:rPr>
          <w:rFonts w:ascii="Bookman Old Style" w:hAnsi="Bookman Old Style"/>
          <w:sz w:val="20"/>
          <w:szCs w:val="20"/>
        </w:rPr>
        <w:t>A társaság közhasznú jogállása:</w:t>
      </w:r>
    </w:p>
    <w:p w:rsidR="0033217C" w:rsidRPr="007D30CA" w:rsidRDefault="00E20AC1" w:rsidP="0033217C">
      <w:pPr>
        <w:ind w:left="567"/>
        <w:rPr>
          <w:rFonts w:ascii="Bookman Old Style" w:hAnsi="Bookman Old Style"/>
          <w:sz w:val="20"/>
          <w:szCs w:val="20"/>
        </w:rPr>
      </w:pPr>
      <w:r w:rsidRPr="007D30CA">
        <w:rPr>
          <w:rFonts w:ascii="Bookman Old Style" w:hAnsi="Bookman Old Style"/>
          <w:sz w:val="20"/>
          <w:szCs w:val="20"/>
        </w:rPr>
        <w:t>A társaság a</w:t>
      </w:r>
      <w:r w:rsidR="00BE74AB" w:rsidRPr="007D30CA">
        <w:rPr>
          <w:rFonts w:ascii="Bookman Old Style" w:hAnsi="Bookman Old Style"/>
          <w:sz w:val="20"/>
          <w:szCs w:val="20"/>
        </w:rPr>
        <w:t xml:space="preserve"> </w:t>
      </w:r>
      <w:r w:rsidR="00BE74AB" w:rsidRPr="007D30CA">
        <w:rPr>
          <w:rFonts w:ascii="Bookman Old Style" w:hAnsi="Bookman Old Style"/>
          <w:i/>
          <w:sz w:val="20"/>
          <w:szCs w:val="20"/>
        </w:rPr>
        <w:t>Civil tv.</w:t>
      </w:r>
      <w:r w:rsidR="007D30CA" w:rsidRPr="007D30CA">
        <w:rPr>
          <w:rFonts w:ascii="Bookman Old Style" w:hAnsi="Bookman Old Style"/>
          <w:i/>
          <w:sz w:val="20"/>
          <w:szCs w:val="20"/>
        </w:rPr>
        <w:t xml:space="preserve"> 2. § 20. pontja</w:t>
      </w:r>
      <w:r w:rsidRPr="007D30CA">
        <w:rPr>
          <w:rFonts w:ascii="Bookman Old Style" w:hAnsi="Bookman Old Style"/>
          <w:sz w:val="20"/>
          <w:szCs w:val="20"/>
        </w:rPr>
        <w:t xml:space="preserve"> szerint közhasznú jogállású.</w:t>
      </w:r>
    </w:p>
    <w:p w:rsidR="00E20AC1" w:rsidRPr="00B046EC" w:rsidRDefault="00E20AC1" w:rsidP="0033217C">
      <w:pPr>
        <w:ind w:left="567"/>
        <w:rPr>
          <w:rFonts w:ascii="Bookman Old Style" w:hAnsi="Bookman Old Style"/>
          <w:sz w:val="20"/>
          <w:szCs w:val="20"/>
        </w:rPr>
      </w:pPr>
      <w:r w:rsidRPr="00B046EC">
        <w:rPr>
          <w:rFonts w:ascii="Bookman Old Style" w:hAnsi="Bookman Old Style"/>
          <w:sz w:val="20"/>
          <w:szCs w:val="20"/>
        </w:rPr>
        <w:t xml:space="preserve">Az alapító ismételten kéri közhasznú nyilvántartásba vételét „közhasznú” fokozatú szervezetként, tekintettel arra, hogy szervezete és működése megfelel az </w:t>
      </w:r>
      <w:r w:rsidR="00BE74AB" w:rsidRPr="00B046EC">
        <w:rPr>
          <w:rFonts w:ascii="Bookman Old Style" w:hAnsi="Bookman Old Style"/>
          <w:sz w:val="20"/>
          <w:szCs w:val="20"/>
        </w:rPr>
        <w:t>Civil tv</w:t>
      </w:r>
      <w:r w:rsidRPr="00B046EC">
        <w:rPr>
          <w:rFonts w:ascii="Bookman Old Style" w:hAnsi="Bookman Old Style"/>
          <w:sz w:val="20"/>
          <w:szCs w:val="20"/>
        </w:rPr>
        <w:t>. 32. §</w:t>
      </w:r>
      <w:proofErr w:type="spellStart"/>
      <w:r w:rsidRPr="00B046EC">
        <w:rPr>
          <w:rFonts w:ascii="Bookman Old Style" w:hAnsi="Bookman Old Style"/>
          <w:sz w:val="20"/>
          <w:szCs w:val="20"/>
        </w:rPr>
        <w:t>-ban</w:t>
      </w:r>
      <w:proofErr w:type="spellEnd"/>
      <w:r w:rsidRPr="00B046EC">
        <w:rPr>
          <w:rFonts w:ascii="Bookman Old Style" w:hAnsi="Bookman Old Style"/>
          <w:sz w:val="20"/>
          <w:szCs w:val="20"/>
        </w:rPr>
        <w:t xml:space="preserve"> foglalt jogszabályi előírásoknak.</w:t>
      </w:r>
    </w:p>
    <w:p w:rsidR="00BE74AB" w:rsidRPr="00B046EC" w:rsidRDefault="00BE74AB" w:rsidP="00BE74AB">
      <w:pPr>
        <w:ind w:left="426"/>
        <w:rPr>
          <w:rFonts w:ascii="Bookman Old Style" w:hAnsi="Bookman Old Style"/>
          <w:sz w:val="20"/>
          <w:szCs w:val="20"/>
        </w:rPr>
      </w:pPr>
    </w:p>
    <w:p w:rsidR="00BE74AB" w:rsidRPr="00B046EC" w:rsidRDefault="00D65287" w:rsidP="0033217C">
      <w:pPr>
        <w:ind w:left="567" w:hanging="567"/>
        <w:rPr>
          <w:rFonts w:ascii="Bookman Old Style" w:hAnsi="Bookman Old Style"/>
          <w:sz w:val="20"/>
          <w:szCs w:val="20"/>
        </w:rPr>
      </w:pPr>
      <w:r w:rsidRPr="00B046EC">
        <w:rPr>
          <w:rFonts w:ascii="Bookman Old Style" w:hAnsi="Bookman Old Style"/>
          <w:sz w:val="20"/>
          <w:szCs w:val="20"/>
        </w:rPr>
        <w:t>3.2</w:t>
      </w:r>
      <w:r w:rsidR="000C6E83" w:rsidRPr="00B046EC">
        <w:rPr>
          <w:rFonts w:ascii="Bookman Old Style" w:hAnsi="Bookman Old Style"/>
          <w:sz w:val="20"/>
          <w:szCs w:val="20"/>
        </w:rPr>
        <w:t>.</w:t>
      </w:r>
      <w:r w:rsidR="00BE74AB" w:rsidRPr="00B046EC">
        <w:rPr>
          <w:rFonts w:ascii="Bookman Old Style" w:hAnsi="Bookman Old Style"/>
          <w:sz w:val="20"/>
          <w:szCs w:val="20"/>
        </w:rPr>
        <w:tab/>
      </w:r>
      <w:r w:rsidR="00E20AC1" w:rsidRPr="00B046EC">
        <w:rPr>
          <w:rFonts w:ascii="Bookman Old Style" w:hAnsi="Bookman Old Style"/>
          <w:sz w:val="20"/>
          <w:szCs w:val="20"/>
        </w:rPr>
        <w:t xml:space="preserve">A társaság határozatlan időre jön létre. </w:t>
      </w:r>
    </w:p>
    <w:p w:rsidR="00BE74AB" w:rsidRPr="00B046EC" w:rsidRDefault="00BE74AB" w:rsidP="00BE74AB">
      <w:pPr>
        <w:ind w:left="426" w:hanging="426"/>
        <w:rPr>
          <w:rFonts w:ascii="Bookman Old Style" w:hAnsi="Bookman Old Style"/>
          <w:sz w:val="20"/>
          <w:szCs w:val="20"/>
        </w:rPr>
      </w:pPr>
    </w:p>
    <w:p w:rsidR="00E20AC1" w:rsidRPr="00B046EC" w:rsidRDefault="00D65287" w:rsidP="0033217C">
      <w:pPr>
        <w:ind w:left="567" w:hanging="567"/>
        <w:rPr>
          <w:rFonts w:ascii="Bookman Old Style" w:hAnsi="Bookman Old Style"/>
          <w:sz w:val="20"/>
          <w:szCs w:val="20"/>
        </w:rPr>
      </w:pPr>
      <w:r w:rsidRPr="00B046EC">
        <w:rPr>
          <w:rFonts w:ascii="Bookman Old Style" w:hAnsi="Bookman Old Style"/>
          <w:sz w:val="20"/>
          <w:szCs w:val="20"/>
        </w:rPr>
        <w:t>3.3</w:t>
      </w:r>
      <w:r w:rsidR="000C6E83" w:rsidRPr="00B046EC">
        <w:rPr>
          <w:rFonts w:ascii="Bookman Old Style" w:hAnsi="Bookman Old Style"/>
          <w:sz w:val="20"/>
          <w:szCs w:val="20"/>
        </w:rPr>
        <w:t>.</w:t>
      </w:r>
      <w:r w:rsidR="00BE74AB" w:rsidRPr="00B046EC">
        <w:rPr>
          <w:rFonts w:ascii="Bookman Old Style" w:hAnsi="Bookman Old Style"/>
          <w:sz w:val="20"/>
          <w:szCs w:val="20"/>
        </w:rPr>
        <w:tab/>
      </w:r>
      <w:r w:rsidR="00E20AC1" w:rsidRPr="00B046EC">
        <w:rPr>
          <w:rFonts w:ascii="Bookman Old Style" w:hAnsi="Bookman Old Style"/>
          <w:sz w:val="20"/>
          <w:szCs w:val="20"/>
        </w:rPr>
        <w:t xml:space="preserve">Az első üzleti év a </w:t>
      </w:r>
      <w:proofErr w:type="gramStart"/>
      <w:r w:rsidR="00E20AC1" w:rsidRPr="00B046EC">
        <w:rPr>
          <w:rFonts w:ascii="Bookman Old Style" w:hAnsi="Bookman Old Style"/>
          <w:sz w:val="20"/>
          <w:szCs w:val="20"/>
        </w:rPr>
        <w:t>társaság alapító</w:t>
      </w:r>
      <w:proofErr w:type="gramEnd"/>
      <w:r w:rsidR="00E20AC1" w:rsidRPr="00B046EC">
        <w:rPr>
          <w:rFonts w:ascii="Bookman Old Style" w:hAnsi="Bookman Old Style"/>
          <w:sz w:val="20"/>
          <w:szCs w:val="20"/>
        </w:rPr>
        <w:t xml:space="preserve"> okiratának ellenjegyzésétől az év végéig tart. A további üzleti évek a mindenkori naptári évvel azonosak. </w:t>
      </w:r>
    </w:p>
    <w:p w:rsidR="00D65287" w:rsidRPr="00B046EC" w:rsidRDefault="00D65287" w:rsidP="0033217C">
      <w:pPr>
        <w:ind w:left="567" w:hanging="567"/>
        <w:rPr>
          <w:rFonts w:ascii="Bookman Old Style" w:hAnsi="Bookman Old Style"/>
          <w:sz w:val="20"/>
          <w:szCs w:val="20"/>
        </w:rPr>
      </w:pPr>
    </w:p>
    <w:p w:rsidR="00E20AC1" w:rsidRPr="000C27B9" w:rsidRDefault="000C6E83" w:rsidP="00BE74AB">
      <w:pPr>
        <w:shd w:val="clear" w:color="auto" w:fill="FFFFFF"/>
        <w:jc w:val="center"/>
        <w:rPr>
          <w:rFonts w:ascii="Bookman Old Style" w:hAnsi="Bookman Old Style"/>
          <w:b/>
          <w:bCs/>
          <w:iCs/>
          <w:sz w:val="20"/>
          <w:szCs w:val="20"/>
        </w:rPr>
      </w:pPr>
      <w:r w:rsidRPr="000C27B9">
        <w:rPr>
          <w:rFonts w:ascii="Bookman Old Style" w:hAnsi="Bookman Old Style"/>
          <w:b/>
          <w:sz w:val="20"/>
          <w:szCs w:val="20"/>
        </w:rPr>
        <w:t>4</w:t>
      </w:r>
      <w:r w:rsidR="00BE74AB" w:rsidRPr="000C27B9">
        <w:rPr>
          <w:rFonts w:ascii="Bookman Old Style" w:hAnsi="Bookman Old Style"/>
          <w:b/>
          <w:bCs/>
          <w:iCs/>
          <w:sz w:val="20"/>
          <w:szCs w:val="20"/>
        </w:rPr>
        <w:t>. Az önkormányzattól átvállalt feladatok leírása és a társaság tevékenysége</w:t>
      </w:r>
      <w:r w:rsidR="00E20AC1" w:rsidRPr="000C27B9">
        <w:rPr>
          <w:rFonts w:ascii="Bookman Old Style" w:hAnsi="Bookman Old Style"/>
          <w:b/>
          <w:bCs/>
          <w:iCs/>
          <w:sz w:val="20"/>
          <w:szCs w:val="20"/>
        </w:rPr>
        <w:t xml:space="preserve"> </w:t>
      </w:r>
    </w:p>
    <w:p w:rsidR="00BE74AB" w:rsidRDefault="00BE74AB" w:rsidP="00BE74AB">
      <w:pPr>
        <w:ind w:left="426" w:hanging="426"/>
        <w:rPr>
          <w:rFonts w:ascii="Bookman Old Style" w:hAnsi="Bookman Old Style"/>
          <w:sz w:val="20"/>
          <w:szCs w:val="20"/>
        </w:rPr>
      </w:pPr>
    </w:p>
    <w:p w:rsidR="00D65287" w:rsidRDefault="000C6E83" w:rsidP="00D65287">
      <w:pPr>
        <w:ind w:left="567" w:hanging="567"/>
        <w:rPr>
          <w:rFonts w:ascii="Bookman Old Style" w:hAnsi="Bookman Old Style"/>
          <w:sz w:val="20"/>
          <w:szCs w:val="20"/>
        </w:rPr>
      </w:pPr>
      <w:r w:rsidRPr="00B046EC">
        <w:rPr>
          <w:rFonts w:ascii="Bookman Old Style" w:hAnsi="Bookman Old Style"/>
          <w:sz w:val="20"/>
          <w:szCs w:val="20"/>
        </w:rPr>
        <w:t>4</w:t>
      </w:r>
      <w:r w:rsidR="00E20AC1" w:rsidRPr="00B046EC">
        <w:rPr>
          <w:rFonts w:ascii="Bookman Old Style" w:hAnsi="Bookman Old Style"/>
          <w:sz w:val="20"/>
          <w:szCs w:val="20"/>
        </w:rPr>
        <w:t xml:space="preserve">.1. </w:t>
      </w:r>
      <w:r w:rsidR="0033217C" w:rsidRPr="00B046EC">
        <w:rPr>
          <w:rFonts w:ascii="Bookman Old Style" w:hAnsi="Bookman Old Style"/>
          <w:sz w:val="20"/>
          <w:szCs w:val="20"/>
        </w:rPr>
        <w:tab/>
      </w:r>
      <w:r w:rsidR="00D65287" w:rsidRPr="00B046EC">
        <w:rPr>
          <w:rFonts w:ascii="Bookman Old Style" w:hAnsi="Bookman Old Style"/>
          <w:sz w:val="20"/>
          <w:szCs w:val="20"/>
        </w:rPr>
        <w:t>A</w:t>
      </w:r>
      <w:r w:rsidR="00D65287" w:rsidRPr="00D65287">
        <w:rPr>
          <w:rFonts w:ascii="Bookman Old Style" w:hAnsi="Bookman Old Style"/>
          <w:sz w:val="20"/>
          <w:szCs w:val="20"/>
        </w:rPr>
        <w:t xml:space="preserve"> társaság a</w:t>
      </w:r>
      <w:r w:rsidR="00D65287">
        <w:rPr>
          <w:rFonts w:ascii="Bookman Old Style" w:hAnsi="Bookman Old Style"/>
          <w:sz w:val="20"/>
          <w:szCs w:val="20"/>
        </w:rPr>
        <w:t xml:space="preserve"> </w:t>
      </w:r>
      <w:r w:rsidR="00D65287" w:rsidRPr="007D30CA">
        <w:rPr>
          <w:rFonts w:ascii="Bookman Old Style" w:hAnsi="Bookman Old Style"/>
          <w:i/>
          <w:sz w:val="20"/>
          <w:szCs w:val="20"/>
        </w:rPr>
        <w:t>Civil tv</w:t>
      </w:r>
      <w:r w:rsidR="00D62BBA" w:rsidRPr="007D30CA">
        <w:rPr>
          <w:rFonts w:ascii="Bookman Old Style" w:hAnsi="Bookman Old Style"/>
          <w:i/>
          <w:sz w:val="20"/>
          <w:szCs w:val="20"/>
        </w:rPr>
        <w:t xml:space="preserve">. 2. § </w:t>
      </w:r>
      <w:r w:rsidR="007D30CA" w:rsidRPr="007D30CA">
        <w:rPr>
          <w:rFonts w:ascii="Bookman Old Style" w:hAnsi="Bookman Old Style"/>
          <w:i/>
          <w:sz w:val="20"/>
          <w:szCs w:val="20"/>
        </w:rPr>
        <w:t>20. pontja</w:t>
      </w:r>
      <w:r w:rsidR="00D65287" w:rsidRPr="00D65287">
        <w:rPr>
          <w:rFonts w:ascii="Bookman Old Style" w:hAnsi="Bookman Old Style"/>
          <w:sz w:val="20"/>
          <w:szCs w:val="20"/>
        </w:rPr>
        <w:t xml:space="preserve"> alapján közérdekből, haszonszerzési cél nélkül, költséghatékony szervezeti felépítésben közreműködik Budapest Főváros XV. Kerületi Önkormányzatának a Magyarország helyi önkormányzatairól szóló 2011. évi CLXXXIX. törv</w:t>
      </w:r>
      <w:r w:rsidR="00D62BBA">
        <w:rPr>
          <w:rFonts w:ascii="Bookman Old Style" w:hAnsi="Bookman Old Style"/>
          <w:sz w:val="20"/>
          <w:szCs w:val="20"/>
        </w:rPr>
        <w:t>ény (</w:t>
      </w:r>
      <w:proofErr w:type="spellStart"/>
      <w:r w:rsidR="00D65287" w:rsidRPr="00D65287">
        <w:rPr>
          <w:rFonts w:ascii="Bookman Old Style" w:hAnsi="Bookman Old Style"/>
          <w:sz w:val="20"/>
          <w:szCs w:val="20"/>
        </w:rPr>
        <w:t>Mötv</w:t>
      </w:r>
      <w:proofErr w:type="spellEnd"/>
      <w:r w:rsidR="00D65287" w:rsidRPr="00D65287">
        <w:rPr>
          <w:rFonts w:ascii="Bookman Old Style" w:hAnsi="Bookman Old Style"/>
          <w:sz w:val="20"/>
          <w:szCs w:val="20"/>
        </w:rPr>
        <w:t>.). 13. és 15.</w:t>
      </w:r>
      <w:r w:rsidR="00D65287">
        <w:rPr>
          <w:rFonts w:ascii="Bookman Old Style" w:hAnsi="Bookman Old Style"/>
          <w:sz w:val="20"/>
          <w:szCs w:val="20"/>
        </w:rPr>
        <w:t xml:space="preserve"> </w:t>
      </w:r>
      <w:r w:rsidR="00D62BBA">
        <w:rPr>
          <w:rFonts w:ascii="Bookman Old Style" w:hAnsi="Bookman Old Style"/>
          <w:sz w:val="20"/>
          <w:szCs w:val="20"/>
        </w:rPr>
        <w:t>§</w:t>
      </w:r>
      <w:proofErr w:type="spellStart"/>
      <w:r w:rsidR="00D62BBA">
        <w:rPr>
          <w:rFonts w:ascii="Bookman Old Style" w:hAnsi="Bookman Old Style"/>
          <w:sz w:val="20"/>
          <w:szCs w:val="20"/>
        </w:rPr>
        <w:t>-</w:t>
      </w:r>
      <w:r w:rsidR="00D65287" w:rsidRPr="00D65287">
        <w:rPr>
          <w:rFonts w:ascii="Bookman Old Style" w:hAnsi="Bookman Old Style"/>
          <w:sz w:val="20"/>
          <w:szCs w:val="20"/>
        </w:rPr>
        <w:t>ban</w:t>
      </w:r>
      <w:proofErr w:type="spellEnd"/>
      <w:r w:rsidR="00D65287" w:rsidRPr="00D65287">
        <w:rPr>
          <w:rFonts w:ascii="Bookman Old Style" w:hAnsi="Bookman Old Style"/>
          <w:sz w:val="20"/>
          <w:szCs w:val="20"/>
        </w:rPr>
        <w:t xml:space="preserve"> meghatározott, az önkormányzat által kötelezően és önként vállalt, a társadalmi közös szükségletek kielégítését biztosító, különösen a környezetgazdálkodás és foglalkoztatás feladatainak megoldásában.</w:t>
      </w:r>
    </w:p>
    <w:p w:rsidR="00D65287" w:rsidRDefault="00D65287" w:rsidP="00D65287">
      <w:pPr>
        <w:ind w:left="567" w:hanging="567"/>
        <w:rPr>
          <w:rFonts w:ascii="Bookman Old Style" w:hAnsi="Bookman Old Style"/>
          <w:sz w:val="20"/>
          <w:szCs w:val="20"/>
        </w:rPr>
      </w:pPr>
    </w:p>
    <w:p w:rsidR="00D62BBA" w:rsidRPr="00B046EC" w:rsidRDefault="00D65287" w:rsidP="00D62BBA">
      <w:pPr>
        <w:ind w:left="567" w:hanging="567"/>
        <w:rPr>
          <w:rFonts w:ascii="Bookman Old Style" w:hAnsi="Bookman Old Style"/>
          <w:sz w:val="20"/>
          <w:szCs w:val="20"/>
        </w:rPr>
      </w:pPr>
      <w:r w:rsidRPr="00B046EC">
        <w:rPr>
          <w:rFonts w:ascii="Bookman Old Style" w:hAnsi="Bookman Old Style"/>
          <w:sz w:val="20"/>
          <w:szCs w:val="20"/>
        </w:rPr>
        <w:lastRenderedPageBreak/>
        <w:t>4.2.</w:t>
      </w:r>
      <w:r w:rsidRPr="00B046EC">
        <w:rPr>
          <w:rFonts w:ascii="Bookman Old Style" w:hAnsi="Bookman Old Style"/>
          <w:sz w:val="20"/>
          <w:szCs w:val="20"/>
        </w:rPr>
        <w:tab/>
        <w:t>A társaság közhasznú nonprofit szervezetként feladatának tekinti a Budapest Főváros XV. Kerület természeti és épített környezetének védelmét, a köztisztaság, a településtisztaság biztosítását, a kulturált környezet megteremtését és az életminőség javítását.</w:t>
      </w:r>
    </w:p>
    <w:p w:rsidR="00D62BBA" w:rsidRPr="00B046EC" w:rsidRDefault="00D62BBA" w:rsidP="00D62BBA">
      <w:pPr>
        <w:ind w:left="567" w:hanging="567"/>
        <w:rPr>
          <w:rFonts w:ascii="Bookman Old Style" w:hAnsi="Bookman Old Style"/>
          <w:sz w:val="20"/>
          <w:szCs w:val="20"/>
        </w:rPr>
      </w:pPr>
    </w:p>
    <w:p w:rsidR="00D62BBA" w:rsidRPr="00B046EC" w:rsidRDefault="00D62BBA" w:rsidP="00D62BBA">
      <w:pPr>
        <w:ind w:left="567" w:hanging="567"/>
        <w:rPr>
          <w:rFonts w:ascii="Bookman Old Style" w:hAnsi="Bookman Old Style"/>
          <w:sz w:val="20"/>
          <w:szCs w:val="20"/>
        </w:rPr>
      </w:pPr>
      <w:r w:rsidRPr="00B046EC">
        <w:rPr>
          <w:rFonts w:ascii="Bookman Old Style" w:hAnsi="Bookman Old Style"/>
          <w:sz w:val="20"/>
          <w:szCs w:val="20"/>
        </w:rPr>
        <w:t>4.3.</w:t>
      </w:r>
      <w:r w:rsidRPr="00B046EC">
        <w:rPr>
          <w:rFonts w:ascii="Bookman Old Style" w:hAnsi="Bookman Old Style"/>
          <w:sz w:val="20"/>
          <w:szCs w:val="20"/>
        </w:rPr>
        <w:tab/>
      </w:r>
      <w:r w:rsidR="00D65287" w:rsidRPr="00B046EC">
        <w:rPr>
          <w:rFonts w:ascii="Bookman Old Style" w:hAnsi="Bookman Old Style"/>
          <w:sz w:val="20"/>
          <w:szCs w:val="20"/>
        </w:rPr>
        <w:t>Feladata különösen a Budapest Főváros XV. Kerületi Önkormányzat tulajdonában, kezelésében lévő közterületek, külterjes területek, utak (járdák és úttestek), parkok, zöldterületek fenntartása, tisztántartása, a kerület területén elhagyott, illegálisan elhelyezett hulladékkal kapcsolatos önkormányzati feladatok ellátásának teljesítése.</w:t>
      </w:r>
    </w:p>
    <w:p w:rsidR="00D62BBA" w:rsidRPr="00B046EC" w:rsidRDefault="00D62BBA" w:rsidP="00D62BBA">
      <w:pPr>
        <w:ind w:left="567" w:hanging="567"/>
        <w:rPr>
          <w:rFonts w:ascii="Bookman Old Style" w:hAnsi="Bookman Old Style"/>
          <w:sz w:val="20"/>
          <w:szCs w:val="20"/>
        </w:rPr>
      </w:pPr>
    </w:p>
    <w:p w:rsidR="00D62BBA" w:rsidRPr="00B046EC" w:rsidRDefault="00D62BBA" w:rsidP="00D62BBA">
      <w:pPr>
        <w:ind w:left="567" w:hanging="567"/>
        <w:rPr>
          <w:rFonts w:ascii="Bookman Old Style" w:hAnsi="Bookman Old Style"/>
          <w:sz w:val="20"/>
          <w:szCs w:val="20"/>
        </w:rPr>
      </w:pPr>
      <w:r w:rsidRPr="00B046EC">
        <w:rPr>
          <w:rFonts w:ascii="Bookman Old Style" w:hAnsi="Bookman Old Style"/>
          <w:sz w:val="20"/>
          <w:szCs w:val="20"/>
        </w:rPr>
        <w:t>4.4.</w:t>
      </w:r>
      <w:r w:rsidRPr="00B046EC">
        <w:rPr>
          <w:rFonts w:ascii="Bookman Old Style" w:hAnsi="Bookman Old Style"/>
          <w:sz w:val="20"/>
          <w:szCs w:val="20"/>
        </w:rPr>
        <w:tab/>
      </w:r>
      <w:r w:rsidR="00D65287" w:rsidRPr="00B046EC">
        <w:rPr>
          <w:rFonts w:ascii="Bookman Old Style" w:hAnsi="Bookman Old Style"/>
          <w:sz w:val="20"/>
          <w:szCs w:val="20"/>
        </w:rPr>
        <w:t>A társaság feladata értelemszerűen nem terjed ki a Fővárosi Önkormányzat által kötelezően ellátandó közfeladatokra és közszolgáltatási tevékenységekre, feladatai a települési (kerületi) önkormányzati feladatok ellátásának, szervezésének és végrehajtásának – az alapító okirat és a társadalmi közös szükséglet kielégítéséért felelős szervvel kötött szerződés keretei közötti – elősegítését szolgálják.</w:t>
      </w:r>
    </w:p>
    <w:p w:rsidR="00D62BBA" w:rsidRPr="00B046EC" w:rsidRDefault="00D62BBA" w:rsidP="00D62BBA">
      <w:pPr>
        <w:ind w:left="567" w:hanging="567"/>
        <w:rPr>
          <w:rFonts w:ascii="Bookman Old Style" w:hAnsi="Bookman Old Style"/>
          <w:sz w:val="20"/>
          <w:szCs w:val="20"/>
        </w:rPr>
      </w:pPr>
    </w:p>
    <w:p w:rsidR="00D62BBA" w:rsidRPr="00B046EC" w:rsidRDefault="00D62BBA" w:rsidP="00D62BBA">
      <w:pPr>
        <w:ind w:left="567" w:hanging="567"/>
        <w:rPr>
          <w:rFonts w:ascii="Bookman Old Style" w:hAnsi="Bookman Old Style"/>
          <w:sz w:val="20"/>
          <w:szCs w:val="20"/>
        </w:rPr>
      </w:pPr>
      <w:r w:rsidRPr="00B046EC">
        <w:rPr>
          <w:rFonts w:ascii="Bookman Old Style" w:hAnsi="Bookman Old Style"/>
          <w:sz w:val="20"/>
          <w:szCs w:val="20"/>
        </w:rPr>
        <w:t>4.5.</w:t>
      </w:r>
      <w:r w:rsidRPr="00B046EC">
        <w:rPr>
          <w:rFonts w:ascii="Bookman Old Style" w:hAnsi="Bookman Old Style"/>
          <w:sz w:val="20"/>
          <w:szCs w:val="20"/>
        </w:rPr>
        <w:tab/>
      </w:r>
      <w:r w:rsidR="00D65287" w:rsidRPr="00B046EC">
        <w:rPr>
          <w:rFonts w:ascii="Bookman Old Style" w:hAnsi="Bookman Old Style"/>
          <w:sz w:val="20"/>
          <w:szCs w:val="20"/>
        </w:rPr>
        <w:t xml:space="preserve">Az </w:t>
      </w:r>
      <w:proofErr w:type="spellStart"/>
      <w:r w:rsidR="00D65287" w:rsidRPr="00B046EC">
        <w:rPr>
          <w:rFonts w:ascii="Bookman Old Style" w:hAnsi="Bookman Old Style"/>
          <w:sz w:val="20"/>
          <w:szCs w:val="20"/>
        </w:rPr>
        <w:t>Mötv</w:t>
      </w:r>
      <w:proofErr w:type="spellEnd"/>
      <w:r w:rsidR="00D65287" w:rsidRPr="00B046EC">
        <w:rPr>
          <w:rFonts w:ascii="Bookman Old Style" w:hAnsi="Bookman Old Style"/>
          <w:sz w:val="20"/>
          <w:szCs w:val="20"/>
        </w:rPr>
        <w:t>. 1</w:t>
      </w:r>
      <w:r w:rsidRPr="00B046EC">
        <w:rPr>
          <w:rFonts w:ascii="Bookman Old Style" w:hAnsi="Bookman Old Style"/>
          <w:sz w:val="20"/>
          <w:szCs w:val="20"/>
        </w:rPr>
        <w:t>5</w:t>
      </w:r>
      <w:r w:rsidR="00D65287" w:rsidRPr="00B046EC">
        <w:rPr>
          <w:rFonts w:ascii="Bookman Old Style" w:hAnsi="Bookman Old Style"/>
          <w:sz w:val="20"/>
          <w:szCs w:val="20"/>
        </w:rPr>
        <w:t xml:space="preserve">. § az önkormányzat feladatává teszi a </w:t>
      </w:r>
      <w:r w:rsidRPr="00B046EC">
        <w:rPr>
          <w:rFonts w:ascii="Bookman Old Style" w:hAnsi="Bookman Old Style"/>
          <w:sz w:val="20"/>
          <w:szCs w:val="20"/>
        </w:rPr>
        <w:t>közfoglalkoztatási jogviszonyban lévő személy feladatellátásba történő bevonását</w:t>
      </w:r>
      <w:r w:rsidR="00D65287" w:rsidRPr="00B046EC">
        <w:rPr>
          <w:rFonts w:ascii="Bookman Old Style" w:hAnsi="Bookman Old Style"/>
          <w:sz w:val="20"/>
          <w:szCs w:val="20"/>
        </w:rPr>
        <w:t>. A társaság ebben is részt vállal</w:t>
      </w:r>
      <w:r w:rsidRPr="00B046EC">
        <w:rPr>
          <w:rFonts w:ascii="Bookman Old Style" w:hAnsi="Bookman Old Style"/>
          <w:sz w:val="20"/>
          <w:szCs w:val="20"/>
        </w:rPr>
        <w:t>va,</w:t>
      </w:r>
      <w:r w:rsidR="00D65287" w:rsidRPr="00B046EC">
        <w:rPr>
          <w:rFonts w:ascii="Bookman Old Style" w:hAnsi="Bookman Old Style"/>
          <w:sz w:val="20"/>
          <w:szCs w:val="20"/>
        </w:rPr>
        <w:t xml:space="preserve"> közreműködik a közfoglalkoztatás megszervezésében és a foglalkoztatási feladatok ellátásában.</w:t>
      </w:r>
    </w:p>
    <w:p w:rsidR="00D62BBA" w:rsidRPr="00B046EC" w:rsidRDefault="00D62BBA" w:rsidP="00D62BBA">
      <w:pPr>
        <w:ind w:left="567" w:hanging="567"/>
        <w:rPr>
          <w:rFonts w:ascii="Bookman Old Style" w:hAnsi="Bookman Old Style"/>
          <w:sz w:val="20"/>
          <w:szCs w:val="20"/>
        </w:rPr>
      </w:pPr>
    </w:p>
    <w:p w:rsidR="00D62BBA" w:rsidRPr="00B046EC" w:rsidRDefault="00D62BBA" w:rsidP="00D62BBA">
      <w:pPr>
        <w:ind w:left="567" w:hanging="567"/>
        <w:rPr>
          <w:rFonts w:ascii="Bookman Old Style" w:hAnsi="Bookman Old Style"/>
          <w:sz w:val="20"/>
          <w:szCs w:val="20"/>
        </w:rPr>
      </w:pPr>
      <w:r w:rsidRPr="00B046EC">
        <w:rPr>
          <w:rFonts w:ascii="Bookman Old Style" w:hAnsi="Bookman Old Style"/>
          <w:sz w:val="20"/>
          <w:szCs w:val="20"/>
        </w:rPr>
        <w:t>4.6.</w:t>
      </w:r>
      <w:r w:rsidRPr="00B046EC">
        <w:rPr>
          <w:rFonts w:ascii="Bookman Old Style" w:hAnsi="Bookman Old Style"/>
          <w:sz w:val="20"/>
          <w:szCs w:val="20"/>
        </w:rPr>
        <w:tab/>
      </w:r>
      <w:r w:rsidR="00D65287" w:rsidRPr="00B046EC">
        <w:rPr>
          <w:rFonts w:ascii="Bookman Old Style" w:hAnsi="Bookman Old Style"/>
          <w:sz w:val="20"/>
          <w:szCs w:val="20"/>
        </w:rPr>
        <w:t xml:space="preserve">A közfoglalkoztatásról és a közfoglalkoztatáshoz kapcsolódó, valamint egyéb törvények módosításáról szóló 2011. évi CVI. törvény 1. § (2) bekezdés b) pontja alapján közfoglalkoztatásra irányuló jogviszony olyan munkára létesíthető, ami a helyi önkormányzatokról szóló törvényben előírt kötelező vagy önként vállalt feladat </w:t>
      </w:r>
    </w:p>
    <w:p w:rsidR="00D62BBA" w:rsidRPr="00B046EC" w:rsidRDefault="00D62BBA" w:rsidP="00D62BBA">
      <w:pPr>
        <w:ind w:left="567" w:hanging="567"/>
        <w:rPr>
          <w:rFonts w:ascii="Bookman Old Style" w:hAnsi="Bookman Old Style"/>
          <w:sz w:val="20"/>
          <w:szCs w:val="20"/>
        </w:rPr>
      </w:pPr>
    </w:p>
    <w:p w:rsidR="00D65287" w:rsidRPr="00B046EC" w:rsidRDefault="00D62BBA" w:rsidP="00D62BBA">
      <w:pPr>
        <w:ind w:left="567" w:hanging="567"/>
        <w:rPr>
          <w:rFonts w:ascii="Bookman Old Style" w:hAnsi="Bookman Old Style"/>
          <w:sz w:val="20"/>
          <w:szCs w:val="20"/>
        </w:rPr>
      </w:pPr>
      <w:r w:rsidRPr="00B046EC">
        <w:rPr>
          <w:rFonts w:ascii="Bookman Old Style" w:hAnsi="Bookman Old Style"/>
          <w:sz w:val="20"/>
          <w:szCs w:val="20"/>
        </w:rPr>
        <w:t>4.7.</w:t>
      </w:r>
      <w:r w:rsidRPr="00B046EC">
        <w:rPr>
          <w:rFonts w:ascii="Bookman Old Style" w:hAnsi="Bookman Old Style"/>
          <w:sz w:val="20"/>
          <w:szCs w:val="20"/>
        </w:rPr>
        <w:tab/>
      </w:r>
      <w:r w:rsidR="00D65287" w:rsidRPr="00B046EC">
        <w:rPr>
          <w:rFonts w:ascii="Bookman Old Style" w:hAnsi="Bookman Old Style"/>
          <w:sz w:val="20"/>
          <w:szCs w:val="20"/>
        </w:rPr>
        <w:t>Az önkormányzati feladatok átvállalása irányait a jelen alapító okirat határozza meg, míg az átvállalás módjára, mértékére, a közhasznú feladatok ellátására és támogatására vonatkozó részletes szabályokat az alapító önkormányzattal, mint a társadalmi közös szükségletek kielégítéséért felelős szervvel kötött közhasznúsági (közszolgáltatási) keretszerződés tartalmazza, tervezetten annak éves módosításaival aktualizálva (éves feladat-ellátási szerződések).</w:t>
      </w:r>
    </w:p>
    <w:p w:rsidR="00D65287" w:rsidRPr="00B046EC" w:rsidRDefault="00D65287" w:rsidP="0033217C">
      <w:pPr>
        <w:ind w:left="567" w:hanging="567"/>
        <w:rPr>
          <w:rFonts w:ascii="Bookman Old Style" w:hAnsi="Bookman Old Style"/>
          <w:sz w:val="20"/>
          <w:szCs w:val="20"/>
        </w:rPr>
      </w:pPr>
    </w:p>
    <w:p w:rsidR="008D48D3" w:rsidRPr="00B046EC" w:rsidRDefault="000C6E83" w:rsidP="0033217C">
      <w:pPr>
        <w:ind w:left="567" w:hanging="567"/>
        <w:rPr>
          <w:rFonts w:ascii="Bookman Old Style" w:hAnsi="Bookman Old Style"/>
          <w:sz w:val="20"/>
          <w:szCs w:val="20"/>
        </w:rPr>
      </w:pPr>
      <w:r w:rsidRPr="00B046EC">
        <w:rPr>
          <w:rFonts w:ascii="Bookman Old Style" w:hAnsi="Bookman Old Style"/>
          <w:sz w:val="20"/>
          <w:szCs w:val="20"/>
        </w:rPr>
        <w:t>4</w:t>
      </w:r>
      <w:r w:rsidR="00AB0344" w:rsidRPr="00B046EC">
        <w:rPr>
          <w:rFonts w:ascii="Bookman Old Style" w:hAnsi="Bookman Old Style"/>
          <w:sz w:val="20"/>
          <w:szCs w:val="20"/>
        </w:rPr>
        <w:t>.</w:t>
      </w:r>
      <w:r w:rsidR="00D62BBA" w:rsidRPr="00B046EC">
        <w:rPr>
          <w:rFonts w:ascii="Bookman Old Style" w:hAnsi="Bookman Old Style"/>
          <w:sz w:val="20"/>
          <w:szCs w:val="20"/>
        </w:rPr>
        <w:t>8</w:t>
      </w:r>
      <w:r w:rsidR="00AB0344" w:rsidRPr="00B046EC">
        <w:rPr>
          <w:rFonts w:ascii="Bookman Old Style" w:hAnsi="Bookman Old Style"/>
          <w:sz w:val="20"/>
          <w:szCs w:val="20"/>
        </w:rPr>
        <w:t>.</w:t>
      </w:r>
      <w:r w:rsidR="00AB0344" w:rsidRPr="00B046EC">
        <w:rPr>
          <w:rFonts w:ascii="Bookman Old Style" w:hAnsi="Bookman Old Style"/>
          <w:sz w:val="20"/>
          <w:szCs w:val="20"/>
        </w:rPr>
        <w:tab/>
      </w:r>
      <w:r w:rsidR="00E20AC1" w:rsidRPr="00B046EC">
        <w:rPr>
          <w:rFonts w:ascii="Bookman Old Style" w:hAnsi="Bookman Old Style"/>
          <w:sz w:val="20"/>
          <w:szCs w:val="20"/>
        </w:rPr>
        <w:t>A társaság TEÁOR</w:t>
      </w:r>
      <w:r w:rsidR="00755C5D" w:rsidRPr="00B046EC">
        <w:rPr>
          <w:rFonts w:ascii="Bookman Old Style" w:hAnsi="Bookman Old Style"/>
          <w:sz w:val="20"/>
          <w:szCs w:val="20"/>
        </w:rPr>
        <w:t xml:space="preserve">’08 </w:t>
      </w:r>
      <w:r w:rsidR="00E20AC1" w:rsidRPr="00B046EC">
        <w:rPr>
          <w:rFonts w:ascii="Bookman Old Style" w:hAnsi="Bookman Old Style"/>
          <w:sz w:val="20"/>
          <w:szCs w:val="20"/>
        </w:rPr>
        <w:t xml:space="preserve">szerinti közhasznú </w:t>
      </w:r>
      <w:r w:rsidR="00E20AC1" w:rsidRPr="00B046EC">
        <w:rPr>
          <w:rFonts w:ascii="Bookman Old Style" w:hAnsi="Bookman Old Style"/>
          <w:b/>
          <w:sz w:val="20"/>
          <w:szCs w:val="20"/>
        </w:rPr>
        <w:t>főtevékenysége</w:t>
      </w:r>
      <w:r w:rsidR="00E20AC1" w:rsidRPr="00B046EC">
        <w:rPr>
          <w:rFonts w:ascii="Bookman Old Style" w:hAnsi="Bookman Old Style"/>
          <w:sz w:val="20"/>
          <w:szCs w:val="20"/>
        </w:rPr>
        <w:t>:</w:t>
      </w:r>
    </w:p>
    <w:p w:rsidR="008D48D3" w:rsidRPr="00B046EC" w:rsidRDefault="008D48D3" w:rsidP="008D48D3">
      <w:pPr>
        <w:ind w:left="426" w:hanging="426"/>
        <w:rPr>
          <w:rFonts w:ascii="Bookman Old Style" w:hAnsi="Bookman Old Style"/>
          <w:sz w:val="20"/>
          <w:szCs w:val="20"/>
        </w:rPr>
      </w:pPr>
    </w:p>
    <w:p w:rsidR="00755C5D" w:rsidRPr="00B046EC" w:rsidRDefault="00A63E24" w:rsidP="0033217C">
      <w:pPr>
        <w:ind w:left="426" w:firstLine="141"/>
        <w:rPr>
          <w:rFonts w:ascii="Bookman Old Style" w:hAnsi="Bookman Old Style"/>
          <w:sz w:val="20"/>
          <w:szCs w:val="20"/>
        </w:rPr>
      </w:pPr>
      <w:r w:rsidRPr="00B046EC">
        <w:rPr>
          <w:rFonts w:ascii="Bookman Old Style" w:hAnsi="Bookman Old Style"/>
          <w:sz w:val="20"/>
          <w:szCs w:val="20"/>
        </w:rPr>
        <w:t>42</w:t>
      </w:r>
      <w:r w:rsidR="00755C5D" w:rsidRPr="00B046EC">
        <w:rPr>
          <w:rFonts w:ascii="Bookman Old Style" w:hAnsi="Bookman Old Style"/>
          <w:sz w:val="20"/>
          <w:szCs w:val="20"/>
        </w:rPr>
        <w:t>.</w:t>
      </w:r>
      <w:r w:rsidRPr="00B046EC">
        <w:rPr>
          <w:rFonts w:ascii="Bookman Old Style" w:hAnsi="Bookman Old Style"/>
          <w:sz w:val="20"/>
          <w:szCs w:val="20"/>
        </w:rPr>
        <w:t>11</w:t>
      </w:r>
      <w:r w:rsidR="008D48D3" w:rsidRPr="00B046EC">
        <w:rPr>
          <w:rFonts w:ascii="Bookman Old Style" w:hAnsi="Bookman Old Style"/>
          <w:sz w:val="20"/>
          <w:szCs w:val="20"/>
        </w:rPr>
        <w:tab/>
      </w:r>
      <w:r w:rsidR="0033217C" w:rsidRPr="00B046EC">
        <w:rPr>
          <w:rFonts w:ascii="Bookman Old Style" w:hAnsi="Bookman Old Style"/>
          <w:sz w:val="20"/>
          <w:szCs w:val="20"/>
        </w:rPr>
        <w:t xml:space="preserve">  </w:t>
      </w:r>
      <w:r w:rsidRPr="00B046EC">
        <w:rPr>
          <w:rFonts w:ascii="Bookman Old Style" w:hAnsi="Bookman Old Style"/>
          <w:sz w:val="20"/>
          <w:szCs w:val="20"/>
        </w:rPr>
        <w:t>Út, autópálya építése</w:t>
      </w:r>
    </w:p>
    <w:p w:rsidR="00755C5D" w:rsidRDefault="00755C5D" w:rsidP="00755C5D">
      <w:pPr>
        <w:rPr>
          <w:rFonts w:ascii="Bookman Old Style" w:hAnsi="Bookman Old Style"/>
          <w:i/>
          <w:sz w:val="20"/>
          <w:szCs w:val="20"/>
        </w:rPr>
      </w:pPr>
    </w:p>
    <w:p w:rsidR="00755C5D" w:rsidRDefault="000C6E83" w:rsidP="0033217C">
      <w:pPr>
        <w:ind w:left="567" w:hanging="567"/>
        <w:rPr>
          <w:rFonts w:ascii="Bookman Old Style" w:hAnsi="Bookman Old Style"/>
          <w:sz w:val="20"/>
          <w:szCs w:val="20"/>
        </w:rPr>
      </w:pPr>
      <w:r w:rsidRPr="007D30CA">
        <w:rPr>
          <w:rFonts w:ascii="Bookman Old Style" w:hAnsi="Bookman Old Style"/>
          <w:sz w:val="20"/>
          <w:szCs w:val="20"/>
        </w:rPr>
        <w:t>4</w:t>
      </w:r>
      <w:r w:rsidR="00755C5D" w:rsidRPr="007D30CA">
        <w:rPr>
          <w:rFonts w:ascii="Bookman Old Style" w:hAnsi="Bookman Old Style"/>
          <w:sz w:val="20"/>
          <w:szCs w:val="20"/>
        </w:rPr>
        <w:t>.5.</w:t>
      </w:r>
      <w:r w:rsidR="00755C5D" w:rsidRPr="007D30CA">
        <w:rPr>
          <w:rFonts w:ascii="Bookman Old Style" w:hAnsi="Bookman Old Style"/>
          <w:sz w:val="20"/>
          <w:szCs w:val="20"/>
        </w:rPr>
        <w:tab/>
      </w:r>
      <w:r w:rsidR="00E20AC1" w:rsidRPr="007D30CA">
        <w:rPr>
          <w:rFonts w:ascii="Bookman Old Style" w:hAnsi="Bookman Old Style"/>
          <w:sz w:val="20"/>
          <w:szCs w:val="20"/>
        </w:rPr>
        <w:t>A társaság</w:t>
      </w:r>
      <w:r w:rsidR="00E20AC1" w:rsidRPr="00D231BE">
        <w:rPr>
          <w:rFonts w:ascii="Bookman Old Style" w:hAnsi="Bookman Old Style"/>
          <w:sz w:val="20"/>
          <w:szCs w:val="20"/>
        </w:rPr>
        <w:t xml:space="preserve"> (cél szerinti közhasznú) </w:t>
      </w:r>
      <w:r w:rsidR="00E20AC1" w:rsidRPr="008D48D3">
        <w:rPr>
          <w:rFonts w:ascii="Bookman Old Style" w:hAnsi="Bookman Old Style"/>
          <w:b/>
          <w:sz w:val="20"/>
          <w:szCs w:val="20"/>
        </w:rPr>
        <w:t>egyéb tevékenységei</w:t>
      </w:r>
      <w:r w:rsidR="00E20AC1" w:rsidRPr="00D231BE">
        <w:rPr>
          <w:rFonts w:ascii="Bookman Old Style" w:hAnsi="Bookman Old Style"/>
          <w:sz w:val="20"/>
          <w:szCs w:val="20"/>
        </w:rPr>
        <w:t>:</w:t>
      </w:r>
    </w:p>
    <w:p w:rsidR="00755C5D" w:rsidRDefault="00755C5D" w:rsidP="00755C5D">
      <w:pPr>
        <w:ind w:left="426" w:hanging="426"/>
        <w:rPr>
          <w:rFonts w:ascii="Bookman Old Style" w:hAnsi="Bookman Old Style"/>
          <w:sz w:val="20"/>
          <w:szCs w:val="20"/>
        </w:rPr>
      </w:pPr>
    </w:p>
    <w:tbl>
      <w:tblPr>
        <w:tblW w:w="0" w:type="auto"/>
        <w:tblLayout w:type="fixed"/>
        <w:tblCellMar>
          <w:left w:w="0" w:type="dxa"/>
          <w:right w:w="0" w:type="dxa"/>
        </w:tblCellMar>
        <w:tblLook w:val="0000"/>
      </w:tblPr>
      <w:tblGrid>
        <w:gridCol w:w="567"/>
        <w:gridCol w:w="993"/>
        <w:gridCol w:w="8363"/>
      </w:tblGrid>
      <w:tr w:rsidR="00B046EC" w:rsidTr="00B046EC">
        <w:tc>
          <w:tcPr>
            <w:tcW w:w="567" w:type="dxa"/>
            <w:tcBorders>
              <w:top w:val="nil"/>
              <w:left w:val="nil"/>
              <w:bottom w:val="nil"/>
              <w:right w:val="nil"/>
            </w:tcBorders>
          </w:tcPr>
          <w:p w:rsidR="00B046EC" w:rsidRPr="00A63E24" w:rsidRDefault="00B046EC" w:rsidP="00A63E24">
            <w:pPr>
              <w:ind w:left="426" w:firstLine="141"/>
              <w:rPr>
                <w:rFonts w:ascii="Bookman Old Style" w:hAnsi="Bookman Old Style"/>
                <w:i/>
                <w:sz w:val="20"/>
                <w:szCs w:val="20"/>
              </w:rPr>
            </w:pPr>
          </w:p>
        </w:tc>
        <w:tc>
          <w:tcPr>
            <w:tcW w:w="993" w:type="dxa"/>
            <w:tcBorders>
              <w:top w:val="nil"/>
              <w:left w:val="nil"/>
              <w:bottom w:val="nil"/>
              <w:right w:val="nil"/>
            </w:tcBorders>
          </w:tcPr>
          <w:p w:rsidR="00B046EC" w:rsidRDefault="00B046EC" w:rsidP="00A63E24">
            <w:pPr>
              <w:jc w:val="left"/>
              <w:rPr>
                <w:rFonts w:ascii="Bookman Old Style" w:hAnsi="Bookman Old Style"/>
                <w:i/>
                <w:sz w:val="20"/>
                <w:szCs w:val="20"/>
              </w:rPr>
            </w:pPr>
            <w:r>
              <w:rPr>
                <w:rFonts w:ascii="Bookman Old Style" w:hAnsi="Bookman Old Style"/>
                <w:i/>
                <w:sz w:val="20"/>
                <w:szCs w:val="20"/>
              </w:rPr>
              <w:t>38.11</w:t>
            </w:r>
          </w:p>
          <w:p w:rsidR="00B046EC" w:rsidRPr="00A63E24" w:rsidRDefault="00B046EC" w:rsidP="00A63E24">
            <w:pPr>
              <w:jc w:val="left"/>
              <w:rPr>
                <w:rFonts w:ascii="Bookman Old Style" w:hAnsi="Bookman Old Style"/>
                <w:i/>
                <w:sz w:val="20"/>
                <w:szCs w:val="20"/>
              </w:rPr>
            </w:pPr>
            <w:r>
              <w:rPr>
                <w:rFonts w:ascii="Bookman Old Style" w:hAnsi="Bookman Old Style"/>
                <w:i/>
                <w:sz w:val="20"/>
                <w:szCs w:val="20"/>
              </w:rPr>
              <w:t>38.21</w:t>
            </w:r>
          </w:p>
        </w:tc>
        <w:tc>
          <w:tcPr>
            <w:tcW w:w="8363" w:type="dxa"/>
            <w:tcBorders>
              <w:top w:val="nil"/>
              <w:left w:val="nil"/>
              <w:bottom w:val="nil"/>
              <w:right w:val="nil"/>
            </w:tcBorders>
          </w:tcPr>
          <w:p w:rsidR="00B046EC" w:rsidRDefault="00B046EC" w:rsidP="00B046EC">
            <w:pPr>
              <w:rPr>
                <w:rFonts w:ascii="Bookman Old Style" w:hAnsi="Bookman Old Style"/>
                <w:i/>
                <w:sz w:val="20"/>
                <w:szCs w:val="20"/>
              </w:rPr>
            </w:pPr>
            <w:r>
              <w:rPr>
                <w:rFonts w:ascii="Bookman Old Style" w:hAnsi="Bookman Old Style"/>
                <w:i/>
                <w:sz w:val="20"/>
                <w:szCs w:val="20"/>
              </w:rPr>
              <w:t xml:space="preserve">Nem veszélyes hulladék gyűjtése </w:t>
            </w:r>
          </w:p>
          <w:p w:rsidR="00B046EC" w:rsidRPr="00A63E24" w:rsidRDefault="00B046EC" w:rsidP="00B046EC">
            <w:pPr>
              <w:rPr>
                <w:rFonts w:ascii="Bookman Old Style" w:hAnsi="Bookman Old Style"/>
                <w:i/>
                <w:sz w:val="20"/>
                <w:szCs w:val="20"/>
              </w:rPr>
            </w:pPr>
            <w:r>
              <w:rPr>
                <w:rFonts w:ascii="Bookman Old Style" w:hAnsi="Bookman Old Style"/>
                <w:i/>
                <w:sz w:val="20"/>
                <w:szCs w:val="20"/>
              </w:rPr>
              <w:t>Nem veszélyes hulladék kezelése, ártalmatlanítása</w:t>
            </w:r>
          </w:p>
        </w:tc>
      </w:tr>
      <w:tr w:rsidR="00A63E24" w:rsidTr="00B046EC">
        <w:tc>
          <w:tcPr>
            <w:tcW w:w="567" w:type="dxa"/>
            <w:tcBorders>
              <w:top w:val="nil"/>
              <w:left w:val="nil"/>
              <w:bottom w:val="nil"/>
              <w:right w:val="nil"/>
            </w:tcBorders>
          </w:tcPr>
          <w:p w:rsidR="00A63E24" w:rsidRPr="00A63E24" w:rsidRDefault="00A63E24" w:rsidP="00A63E24">
            <w:pPr>
              <w:ind w:left="426" w:firstLine="141"/>
              <w:rPr>
                <w:rFonts w:ascii="Bookman Old Style" w:hAnsi="Bookman Old Style"/>
                <w:i/>
                <w:sz w:val="20"/>
                <w:szCs w:val="20"/>
              </w:rPr>
            </w:pPr>
            <w:r w:rsidRPr="00A63E24">
              <w:rPr>
                <w:rFonts w:ascii="Bookman Old Style" w:hAnsi="Bookman Old Style"/>
                <w:i/>
                <w:sz w:val="20"/>
                <w:szCs w:val="20"/>
              </w:rPr>
              <w:t xml:space="preserve"> </w:t>
            </w:r>
          </w:p>
        </w:tc>
        <w:tc>
          <w:tcPr>
            <w:tcW w:w="993" w:type="dxa"/>
            <w:tcBorders>
              <w:top w:val="nil"/>
              <w:left w:val="nil"/>
              <w:bottom w:val="nil"/>
              <w:right w:val="nil"/>
            </w:tcBorders>
          </w:tcPr>
          <w:p w:rsidR="00A63E24" w:rsidRPr="00B046EC" w:rsidRDefault="00A63E24" w:rsidP="00A63E24">
            <w:pPr>
              <w:jc w:val="left"/>
              <w:rPr>
                <w:rFonts w:ascii="Bookman Old Style" w:hAnsi="Bookman Old Style"/>
                <w:sz w:val="20"/>
                <w:szCs w:val="20"/>
              </w:rPr>
            </w:pPr>
            <w:r w:rsidRPr="00B046EC">
              <w:rPr>
                <w:rFonts w:ascii="Bookman Old Style" w:hAnsi="Bookman Old Style"/>
                <w:sz w:val="20"/>
                <w:szCs w:val="20"/>
              </w:rPr>
              <w:t>42.99</w:t>
            </w:r>
          </w:p>
        </w:tc>
        <w:tc>
          <w:tcPr>
            <w:tcW w:w="8363" w:type="dxa"/>
            <w:tcBorders>
              <w:top w:val="nil"/>
              <w:left w:val="nil"/>
              <w:bottom w:val="nil"/>
              <w:right w:val="nil"/>
            </w:tcBorders>
          </w:tcPr>
          <w:p w:rsidR="00A63E24" w:rsidRPr="00B046EC" w:rsidRDefault="00A63E24" w:rsidP="00A63E24">
            <w:pPr>
              <w:rPr>
                <w:rFonts w:ascii="Bookman Old Style" w:hAnsi="Bookman Old Style"/>
                <w:sz w:val="20"/>
                <w:szCs w:val="20"/>
              </w:rPr>
            </w:pPr>
            <w:r w:rsidRPr="00B046EC">
              <w:rPr>
                <w:rFonts w:ascii="Bookman Old Style" w:hAnsi="Bookman Old Style"/>
                <w:sz w:val="20"/>
                <w:szCs w:val="20"/>
              </w:rPr>
              <w:t xml:space="preserve"> Egyéb </w:t>
            </w:r>
            <w:proofErr w:type="spellStart"/>
            <w:r w:rsidRPr="00B046EC">
              <w:rPr>
                <w:rFonts w:ascii="Bookman Old Style" w:hAnsi="Bookman Old Style"/>
                <w:sz w:val="20"/>
                <w:szCs w:val="20"/>
              </w:rPr>
              <w:t>m.n.s</w:t>
            </w:r>
            <w:proofErr w:type="spellEnd"/>
            <w:r w:rsidRPr="00B046EC">
              <w:rPr>
                <w:rFonts w:ascii="Bookman Old Style" w:hAnsi="Bookman Old Style"/>
                <w:sz w:val="20"/>
                <w:szCs w:val="20"/>
              </w:rPr>
              <w:t>. építés</w:t>
            </w:r>
          </w:p>
        </w:tc>
      </w:tr>
      <w:tr w:rsidR="00A63E24" w:rsidTr="00B046EC">
        <w:tc>
          <w:tcPr>
            <w:tcW w:w="567" w:type="dxa"/>
            <w:tcBorders>
              <w:top w:val="nil"/>
              <w:left w:val="nil"/>
              <w:bottom w:val="nil"/>
              <w:right w:val="nil"/>
            </w:tcBorders>
          </w:tcPr>
          <w:p w:rsidR="00A63E24" w:rsidRPr="00A63E24" w:rsidRDefault="00A63E24" w:rsidP="00A63E24">
            <w:pPr>
              <w:ind w:left="426" w:firstLine="141"/>
              <w:rPr>
                <w:rFonts w:ascii="Bookman Old Style" w:hAnsi="Bookman Old Style"/>
                <w:i/>
                <w:sz w:val="20"/>
                <w:szCs w:val="20"/>
              </w:rPr>
            </w:pPr>
            <w:r w:rsidRPr="00A63E24">
              <w:rPr>
                <w:rFonts w:ascii="Bookman Old Style" w:hAnsi="Bookman Old Style"/>
                <w:i/>
                <w:sz w:val="20"/>
                <w:szCs w:val="20"/>
              </w:rPr>
              <w:t xml:space="preserve"> </w:t>
            </w:r>
          </w:p>
        </w:tc>
        <w:tc>
          <w:tcPr>
            <w:tcW w:w="993" w:type="dxa"/>
            <w:tcBorders>
              <w:top w:val="nil"/>
              <w:left w:val="nil"/>
              <w:bottom w:val="nil"/>
              <w:right w:val="nil"/>
            </w:tcBorders>
          </w:tcPr>
          <w:p w:rsidR="00A63E24" w:rsidRPr="00B046EC" w:rsidRDefault="00A63E24" w:rsidP="00A63E24">
            <w:pPr>
              <w:jc w:val="left"/>
              <w:rPr>
                <w:rFonts w:ascii="Bookman Old Style" w:hAnsi="Bookman Old Style"/>
                <w:sz w:val="20"/>
                <w:szCs w:val="20"/>
              </w:rPr>
            </w:pPr>
            <w:r w:rsidRPr="00B046EC">
              <w:rPr>
                <w:rFonts w:ascii="Bookman Old Style" w:hAnsi="Bookman Old Style"/>
                <w:sz w:val="20"/>
                <w:szCs w:val="20"/>
              </w:rPr>
              <w:t>43.11</w:t>
            </w:r>
          </w:p>
        </w:tc>
        <w:tc>
          <w:tcPr>
            <w:tcW w:w="8363" w:type="dxa"/>
            <w:tcBorders>
              <w:top w:val="nil"/>
              <w:left w:val="nil"/>
              <w:bottom w:val="nil"/>
              <w:right w:val="nil"/>
            </w:tcBorders>
          </w:tcPr>
          <w:p w:rsidR="00A63E24" w:rsidRPr="00B046EC" w:rsidRDefault="00A63E24" w:rsidP="00A63E24">
            <w:pPr>
              <w:rPr>
                <w:rFonts w:ascii="Bookman Old Style" w:hAnsi="Bookman Old Style"/>
                <w:sz w:val="20"/>
                <w:szCs w:val="20"/>
              </w:rPr>
            </w:pPr>
            <w:r w:rsidRPr="00B046EC">
              <w:rPr>
                <w:rFonts w:ascii="Bookman Old Style" w:hAnsi="Bookman Old Style"/>
                <w:sz w:val="20"/>
                <w:szCs w:val="20"/>
              </w:rPr>
              <w:t xml:space="preserve"> Bontás</w:t>
            </w:r>
          </w:p>
        </w:tc>
      </w:tr>
      <w:tr w:rsidR="00A63E24" w:rsidTr="00B046EC">
        <w:tc>
          <w:tcPr>
            <w:tcW w:w="567" w:type="dxa"/>
            <w:tcBorders>
              <w:top w:val="nil"/>
              <w:left w:val="nil"/>
              <w:bottom w:val="nil"/>
              <w:right w:val="nil"/>
            </w:tcBorders>
          </w:tcPr>
          <w:p w:rsidR="00A63E24" w:rsidRPr="00A63E24" w:rsidRDefault="00A63E24" w:rsidP="00A63E24">
            <w:pPr>
              <w:ind w:left="426" w:firstLine="141"/>
              <w:rPr>
                <w:rFonts w:ascii="Bookman Old Style" w:hAnsi="Bookman Old Style"/>
                <w:i/>
                <w:sz w:val="20"/>
                <w:szCs w:val="20"/>
              </w:rPr>
            </w:pPr>
            <w:r w:rsidRPr="00A63E24">
              <w:rPr>
                <w:rFonts w:ascii="Bookman Old Style" w:hAnsi="Bookman Old Style"/>
                <w:i/>
                <w:sz w:val="20"/>
                <w:szCs w:val="20"/>
              </w:rPr>
              <w:t xml:space="preserve"> </w:t>
            </w:r>
          </w:p>
        </w:tc>
        <w:tc>
          <w:tcPr>
            <w:tcW w:w="993" w:type="dxa"/>
            <w:tcBorders>
              <w:top w:val="nil"/>
              <w:left w:val="nil"/>
              <w:bottom w:val="nil"/>
              <w:right w:val="nil"/>
            </w:tcBorders>
          </w:tcPr>
          <w:p w:rsidR="00A63E24" w:rsidRPr="00B046EC" w:rsidRDefault="00A63E24" w:rsidP="00A63E24">
            <w:pPr>
              <w:jc w:val="left"/>
              <w:rPr>
                <w:rFonts w:ascii="Bookman Old Style" w:hAnsi="Bookman Old Style"/>
                <w:sz w:val="20"/>
                <w:szCs w:val="20"/>
              </w:rPr>
            </w:pPr>
            <w:r w:rsidRPr="00B046EC">
              <w:rPr>
                <w:rFonts w:ascii="Bookman Old Style" w:hAnsi="Bookman Old Style"/>
                <w:sz w:val="20"/>
                <w:szCs w:val="20"/>
              </w:rPr>
              <w:t>43.21</w:t>
            </w:r>
          </w:p>
        </w:tc>
        <w:tc>
          <w:tcPr>
            <w:tcW w:w="8363" w:type="dxa"/>
            <w:tcBorders>
              <w:top w:val="nil"/>
              <w:left w:val="nil"/>
              <w:bottom w:val="nil"/>
              <w:right w:val="nil"/>
            </w:tcBorders>
          </w:tcPr>
          <w:p w:rsidR="00A63E24" w:rsidRPr="00B046EC" w:rsidRDefault="00A63E24" w:rsidP="00A63E24">
            <w:pPr>
              <w:rPr>
                <w:rFonts w:ascii="Bookman Old Style" w:hAnsi="Bookman Old Style"/>
                <w:sz w:val="20"/>
                <w:szCs w:val="20"/>
              </w:rPr>
            </w:pPr>
            <w:r w:rsidRPr="00B046EC">
              <w:rPr>
                <w:rFonts w:ascii="Bookman Old Style" w:hAnsi="Bookman Old Style"/>
                <w:sz w:val="20"/>
                <w:szCs w:val="20"/>
              </w:rPr>
              <w:t xml:space="preserve"> Villanyszerelés</w:t>
            </w:r>
          </w:p>
        </w:tc>
      </w:tr>
      <w:tr w:rsidR="00A63E24" w:rsidTr="00B046EC">
        <w:tc>
          <w:tcPr>
            <w:tcW w:w="567" w:type="dxa"/>
            <w:tcBorders>
              <w:top w:val="nil"/>
              <w:left w:val="nil"/>
              <w:bottom w:val="nil"/>
              <w:right w:val="nil"/>
            </w:tcBorders>
          </w:tcPr>
          <w:p w:rsidR="00A63E24" w:rsidRPr="00A63E24" w:rsidRDefault="00A63E24" w:rsidP="00A63E24">
            <w:pPr>
              <w:ind w:left="426" w:firstLine="141"/>
              <w:rPr>
                <w:rFonts w:ascii="Bookman Old Style" w:hAnsi="Bookman Old Style"/>
                <w:i/>
                <w:sz w:val="20"/>
                <w:szCs w:val="20"/>
              </w:rPr>
            </w:pPr>
            <w:r w:rsidRPr="00A63E24">
              <w:rPr>
                <w:rFonts w:ascii="Bookman Old Style" w:hAnsi="Bookman Old Style"/>
                <w:i/>
                <w:sz w:val="20"/>
                <w:szCs w:val="20"/>
              </w:rPr>
              <w:t xml:space="preserve"> </w:t>
            </w:r>
          </w:p>
        </w:tc>
        <w:tc>
          <w:tcPr>
            <w:tcW w:w="993" w:type="dxa"/>
            <w:tcBorders>
              <w:top w:val="nil"/>
              <w:left w:val="nil"/>
              <w:bottom w:val="nil"/>
              <w:right w:val="nil"/>
            </w:tcBorders>
          </w:tcPr>
          <w:p w:rsidR="00A63E24" w:rsidRPr="00B046EC" w:rsidRDefault="00A63E24" w:rsidP="00A63E24">
            <w:pPr>
              <w:jc w:val="left"/>
              <w:rPr>
                <w:rFonts w:ascii="Bookman Old Style" w:hAnsi="Bookman Old Style"/>
                <w:sz w:val="20"/>
                <w:szCs w:val="20"/>
              </w:rPr>
            </w:pPr>
            <w:r w:rsidRPr="00B046EC">
              <w:rPr>
                <w:rFonts w:ascii="Bookman Old Style" w:hAnsi="Bookman Old Style"/>
                <w:sz w:val="20"/>
                <w:szCs w:val="20"/>
              </w:rPr>
              <w:t>43.39</w:t>
            </w:r>
          </w:p>
        </w:tc>
        <w:tc>
          <w:tcPr>
            <w:tcW w:w="8363" w:type="dxa"/>
            <w:tcBorders>
              <w:top w:val="nil"/>
              <w:left w:val="nil"/>
              <w:bottom w:val="nil"/>
              <w:right w:val="nil"/>
            </w:tcBorders>
          </w:tcPr>
          <w:p w:rsidR="00A63E24" w:rsidRPr="00B046EC" w:rsidRDefault="00A63E24" w:rsidP="00A63E24">
            <w:pPr>
              <w:rPr>
                <w:rFonts w:ascii="Bookman Old Style" w:hAnsi="Bookman Old Style"/>
                <w:sz w:val="20"/>
                <w:szCs w:val="20"/>
              </w:rPr>
            </w:pPr>
            <w:r w:rsidRPr="00B046EC">
              <w:rPr>
                <w:rFonts w:ascii="Bookman Old Style" w:hAnsi="Bookman Old Style"/>
                <w:sz w:val="20"/>
                <w:szCs w:val="20"/>
              </w:rPr>
              <w:t xml:space="preserve"> Egyéb befejező építés </w:t>
            </w:r>
            <w:proofErr w:type="spellStart"/>
            <w:r w:rsidRPr="00B046EC">
              <w:rPr>
                <w:rFonts w:ascii="Bookman Old Style" w:hAnsi="Bookman Old Style"/>
                <w:sz w:val="20"/>
                <w:szCs w:val="20"/>
              </w:rPr>
              <w:t>m.n.s</w:t>
            </w:r>
            <w:proofErr w:type="spellEnd"/>
            <w:r w:rsidRPr="00B046EC">
              <w:rPr>
                <w:rFonts w:ascii="Bookman Old Style" w:hAnsi="Bookman Old Style"/>
                <w:sz w:val="20"/>
                <w:szCs w:val="20"/>
              </w:rPr>
              <w:t>.</w:t>
            </w:r>
          </w:p>
        </w:tc>
      </w:tr>
      <w:tr w:rsidR="00A63E24" w:rsidTr="00B046EC">
        <w:tc>
          <w:tcPr>
            <w:tcW w:w="567" w:type="dxa"/>
            <w:tcBorders>
              <w:top w:val="nil"/>
              <w:left w:val="nil"/>
              <w:bottom w:val="nil"/>
              <w:right w:val="nil"/>
            </w:tcBorders>
          </w:tcPr>
          <w:p w:rsidR="00A63E24" w:rsidRPr="00A63E24" w:rsidRDefault="00A63E24" w:rsidP="00A63E24">
            <w:pPr>
              <w:ind w:left="426" w:firstLine="141"/>
              <w:rPr>
                <w:rFonts w:ascii="Bookman Old Style" w:hAnsi="Bookman Old Style"/>
                <w:i/>
                <w:sz w:val="20"/>
                <w:szCs w:val="20"/>
              </w:rPr>
            </w:pPr>
            <w:r w:rsidRPr="00A63E24">
              <w:rPr>
                <w:rFonts w:ascii="Bookman Old Style" w:hAnsi="Bookman Old Style"/>
                <w:i/>
                <w:sz w:val="20"/>
                <w:szCs w:val="20"/>
              </w:rPr>
              <w:t xml:space="preserve"> </w:t>
            </w:r>
          </w:p>
        </w:tc>
        <w:tc>
          <w:tcPr>
            <w:tcW w:w="993" w:type="dxa"/>
            <w:tcBorders>
              <w:top w:val="nil"/>
              <w:left w:val="nil"/>
              <w:bottom w:val="nil"/>
              <w:right w:val="nil"/>
            </w:tcBorders>
          </w:tcPr>
          <w:p w:rsidR="00A63E24" w:rsidRPr="00B046EC" w:rsidRDefault="00A63E24" w:rsidP="00A63E24">
            <w:pPr>
              <w:jc w:val="left"/>
              <w:rPr>
                <w:rFonts w:ascii="Bookman Old Style" w:hAnsi="Bookman Old Style"/>
                <w:sz w:val="20"/>
                <w:szCs w:val="20"/>
              </w:rPr>
            </w:pPr>
            <w:r w:rsidRPr="00B046EC">
              <w:rPr>
                <w:rFonts w:ascii="Bookman Old Style" w:hAnsi="Bookman Old Style"/>
                <w:sz w:val="20"/>
                <w:szCs w:val="20"/>
              </w:rPr>
              <w:t>43.91</w:t>
            </w:r>
          </w:p>
        </w:tc>
        <w:tc>
          <w:tcPr>
            <w:tcW w:w="8363" w:type="dxa"/>
            <w:tcBorders>
              <w:top w:val="nil"/>
              <w:left w:val="nil"/>
              <w:bottom w:val="nil"/>
              <w:right w:val="nil"/>
            </w:tcBorders>
          </w:tcPr>
          <w:p w:rsidR="00A63E24" w:rsidRPr="00B046EC" w:rsidRDefault="00A63E24" w:rsidP="00A63E24">
            <w:pPr>
              <w:rPr>
                <w:rFonts w:ascii="Bookman Old Style" w:hAnsi="Bookman Old Style"/>
                <w:sz w:val="20"/>
                <w:szCs w:val="20"/>
              </w:rPr>
            </w:pPr>
            <w:r w:rsidRPr="00B046EC">
              <w:rPr>
                <w:rFonts w:ascii="Bookman Old Style" w:hAnsi="Bookman Old Style"/>
                <w:sz w:val="20"/>
                <w:szCs w:val="20"/>
              </w:rPr>
              <w:t xml:space="preserve"> Tetőfedés, tetőszerkezet-építés</w:t>
            </w:r>
          </w:p>
        </w:tc>
      </w:tr>
      <w:tr w:rsidR="00A63E24" w:rsidTr="00B046EC">
        <w:tc>
          <w:tcPr>
            <w:tcW w:w="567" w:type="dxa"/>
            <w:tcBorders>
              <w:top w:val="nil"/>
              <w:left w:val="nil"/>
              <w:bottom w:val="nil"/>
              <w:right w:val="nil"/>
            </w:tcBorders>
          </w:tcPr>
          <w:p w:rsidR="00A63E24" w:rsidRPr="00A63E24" w:rsidRDefault="00A63E24" w:rsidP="00A63E24">
            <w:pPr>
              <w:ind w:left="426" w:firstLine="141"/>
              <w:rPr>
                <w:rFonts w:ascii="Bookman Old Style" w:hAnsi="Bookman Old Style"/>
                <w:i/>
                <w:sz w:val="20"/>
                <w:szCs w:val="20"/>
              </w:rPr>
            </w:pPr>
            <w:r w:rsidRPr="00A63E24">
              <w:rPr>
                <w:rFonts w:ascii="Bookman Old Style" w:hAnsi="Bookman Old Style"/>
                <w:i/>
                <w:sz w:val="20"/>
                <w:szCs w:val="20"/>
              </w:rPr>
              <w:t xml:space="preserve"> </w:t>
            </w:r>
          </w:p>
        </w:tc>
        <w:tc>
          <w:tcPr>
            <w:tcW w:w="993" w:type="dxa"/>
            <w:tcBorders>
              <w:top w:val="nil"/>
              <w:left w:val="nil"/>
              <w:bottom w:val="nil"/>
              <w:right w:val="nil"/>
            </w:tcBorders>
          </w:tcPr>
          <w:p w:rsidR="00A63E24" w:rsidRPr="00B046EC" w:rsidRDefault="00A63E24" w:rsidP="00A63E24">
            <w:pPr>
              <w:jc w:val="left"/>
              <w:rPr>
                <w:rFonts w:ascii="Bookman Old Style" w:hAnsi="Bookman Old Style"/>
                <w:sz w:val="20"/>
                <w:szCs w:val="20"/>
              </w:rPr>
            </w:pPr>
            <w:r w:rsidRPr="00B046EC">
              <w:rPr>
                <w:rFonts w:ascii="Bookman Old Style" w:hAnsi="Bookman Old Style"/>
                <w:sz w:val="20"/>
                <w:szCs w:val="20"/>
              </w:rPr>
              <w:t>49.41</w:t>
            </w:r>
          </w:p>
        </w:tc>
        <w:tc>
          <w:tcPr>
            <w:tcW w:w="8363" w:type="dxa"/>
            <w:tcBorders>
              <w:top w:val="nil"/>
              <w:left w:val="nil"/>
              <w:bottom w:val="nil"/>
              <w:right w:val="nil"/>
            </w:tcBorders>
          </w:tcPr>
          <w:p w:rsidR="00A63E24" w:rsidRPr="00B046EC" w:rsidRDefault="00A63E24" w:rsidP="00A63E24">
            <w:pPr>
              <w:rPr>
                <w:rFonts w:ascii="Bookman Old Style" w:hAnsi="Bookman Old Style"/>
                <w:sz w:val="20"/>
                <w:szCs w:val="20"/>
              </w:rPr>
            </w:pPr>
            <w:r w:rsidRPr="00B046EC">
              <w:rPr>
                <w:rFonts w:ascii="Bookman Old Style" w:hAnsi="Bookman Old Style"/>
                <w:sz w:val="20"/>
                <w:szCs w:val="20"/>
              </w:rPr>
              <w:t xml:space="preserve"> Közúti áruszállítás</w:t>
            </w:r>
          </w:p>
        </w:tc>
      </w:tr>
      <w:tr w:rsidR="00A63E24" w:rsidTr="00B046EC">
        <w:tc>
          <w:tcPr>
            <w:tcW w:w="567" w:type="dxa"/>
            <w:tcBorders>
              <w:top w:val="nil"/>
              <w:left w:val="nil"/>
              <w:bottom w:val="nil"/>
              <w:right w:val="nil"/>
            </w:tcBorders>
          </w:tcPr>
          <w:p w:rsidR="00A63E24" w:rsidRPr="00A63E24" w:rsidRDefault="00A63E24" w:rsidP="00A63E24">
            <w:pPr>
              <w:ind w:left="426" w:firstLine="141"/>
              <w:rPr>
                <w:rFonts w:ascii="Bookman Old Style" w:hAnsi="Bookman Old Style"/>
                <w:i/>
                <w:sz w:val="20"/>
                <w:szCs w:val="20"/>
              </w:rPr>
            </w:pPr>
            <w:r w:rsidRPr="00A63E24">
              <w:rPr>
                <w:rFonts w:ascii="Bookman Old Style" w:hAnsi="Bookman Old Style"/>
                <w:i/>
                <w:sz w:val="20"/>
                <w:szCs w:val="20"/>
              </w:rPr>
              <w:t xml:space="preserve"> </w:t>
            </w:r>
          </w:p>
        </w:tc>
        <w:tc>
          <w:tcPr>
            <w:tcW w:w="993" w:type="dxa"/>
            <w:tcBorders>
              <w:top w:val="nil"/>
              <w:left w:val="nil"/>
              <w:bottom w:val="nil"/>
              <w:right w:val="nil"/>
            </w:tcBorders>
          </w:tcPr>
          <w:p w:rsidR="00A63E24" w:rsidRPr="00B046EC" w:rsidRDefault="00A63E24" w:rsidP="00A63E24">
            <w:pPr>
              <w:jc w:val="left"/>
              <w:rPr>
                <w:rFonts w:ascii="Bookman Old Style" w:hAnsi="Bookman Old Style"/>
                <w:sz w:val="20"/>
                <w:szCs w:val="20"/>
              </w:rPr>
            </w:pPr>
            <w:r w:rsidRPr="00B046EC">
              <w:rPr>
                <w:rFonts w:ascii="Bookman Old Style" w:hAnsi="Bookman Old Style"/>
                <w:sz w:val="20"/>
                <w:szCs w:val="20"/>
              </w:rPr>
              <w:t>49.42</w:t>
            </w:r>
          </w:p>
        </w:tc>
        <w:tc>
          <w:tcPr>
            <w:tcW w:w="8363" w:type="dxa"/>
            <w:tcBorders>
              <w:top w:val="nil"/>
              <w:left w:val="nil"/>
              <w:bottom w:val="nil"/>
              <w:right w:val="nil"/>
            </w:tcBorders>
          </w:tcPr>
          <w:p w:rsidR="00A63E24" w:rsidRPr="00B046EC" w:rsidRDefault="00A63E24" w:rsidP="00A63E24">
            <w:pPr>
              <w:rPr>
                <w:rFonts w:ascii="Bookman Old Style" w:hAnsi="Bookman Old Style"/>
                <w:sz w:val="20"/>
                <w:szCs w:val="20"/>
              </w:rPr>
            </w:pPr>
            <w:r w:rsidRPr="00B046EC">
              <w:rPr>
                <w:rFonts w:ascii="Bookman Old Style" w:hAnsi="Bookman Old Style"/>
                <w:sz w:val="20"/>
                <w:szCs w:val="20"/>
              </w:rPr>
              <w:t xml:space="preserve"> Költöztetés</w:t>
            </w:r>
          </w:p>
        </w:tc>
      </w:tr>
      <w:tr w:rsidR="00A63E24" w:rsidTr="00B046EC">
        <w:tc>
          <w:tcPr>
            <w:tcW w:w="567" w:type="dxa"/>
            <w:tcBorders>
              <w:top w:val="nil"/>
              <w:left w:val="nil"/>
              <w:bottom w:val="nil"/>
              <w:right w:val="nil"/>
            </w:tcBorders>
          </w:tcPr>
          <w:p w:rsidR="00A63E24" w:rsidRPr="00A63E24" w:rsidRDefault="00A63E24" w:rsidP="00A63E24">
            <w:pPr>
              <w:ind w:left="426" w:firstLine="141"/>
              <w:rPr>
                <w:rFonts w:ascii="Bookman Old Style" w:hAnsi="Bookman Old Style"/>
                <w:i/>
                <w:sz w:val="20"/>
                <w:szCs w:val="20"/>
              </w:rPr>
            </w:pPr>
            <w:r w:rsidRPr="00A63E24">
              <w:rPr>
                <w:rFonts w:ascii="Bookman Old Style" w:hAnsi="Bookman Old Style"/>
                <w:i/>
                <w:sz w:val="20"/>
                <w:szCs w:val="20"/>
              </w:rPr>
              <w:t xml:space="preserve"> </w:t>
            </w:r>
          </w:p>
        </w:tc>
        <w:tc>
          <w:tcPr>
            <w:tcW w:w="993" w:type="dxa"/>
            <w:tcBorders>
              <w:top w:val="nil"/>
              <w:left w:val="nil"/>
              <w:bottom w:val="nil"/>
              <w:right w:val="nil"/>
            </w:tcBorders>
          </w:tcPr>
          <w:p w:rsidR="00A63E24" w:rsidRDefault="00A63E24" w:rsidP="00A63E24">
            <w:pPr>
              <w:jc w:val="left"/>
              <w:rPr>
                <w:rFonts w:ascii="Bookman Old Style" w:hAnsi="Bookman Old Style"/>
                <w:sz w:val="20"/>
                <w:szCs w:val="20"/>
              </w:rPr>
            </w:pPr>
            <w:r w:rsidRPr="00B046EC">
              <w:rPr>
                <w:rFonts w:ascii="Bookman Old Style" w:hAnsi="Bookman Old Style"/>
                <w:sz w:val="20"/>
                <w:szCs w:val="20"/>
              </w:rPr>
              <w:t>68.32</w:t>
            </w:r>
          </w:p>
          <w:p w:rsidR="00B046EC" w:rsidRPr="00C87B01" w:rsidRDefault="00B046EC" w:rsidP="00A63E24">
            <w:pPr>
              <w:jc w:val="left"/>
              <w:rPr>
                <w:rFonts w:ascii="Bookman Old Style" w:hAnsi="Bookman Old Style"/>
                <w:i/>
                <w:sz w:val="20"/>
                <w:szCs w:val="20"/>
              </w:rPr>
            </w:pPr>
            <w:r w:rsidRPr="00C87B01">
              <w:rPr>
                <w:rFonts w:ascii="Bookman Old Style" w:hAnsi="Bookman Old Style"/>
                <w:i/>
                <w:sz w:val="20"/>
                <w:szCs w:val="20"/>
              </w:rPr>
              <w:t>71.12</w:t>
            </w:r>
          </w:p>
          <w:p w:rsidR="00F23787" w:rsidRDefault="00F23787" w:rsidP="00A63E24">
            <w:pPr>
              <w:jc w:val="left"/>
              <w:rPr>
                <w:rFonts w:ascii="Bookman Old Style" w:hAnsi="Bookman Old Style"/>
                <w:i/>
                <w:sz w:val="20"/>
                <w:szCs w:val="20"/>
              </w:rPr>
            </w:pPr>
            <w:r>
              <w:rPr>
                <w:rFonts w:ascii="Bookman Old Style" w:hAnsi="Bookman Old Style"/>
                <w:i/>
                <w:sz w:val="20"/>
                <w:szCs w:val="20"/>
              </w:rPr>
              <w:t>81.10</w:t>
            </w:r>
          </w:p>
          <w:p w:rsidR="00B046EC" w:rsidRPr="00C87B01" w:rsidRDefault="00B046EC" w:rsidP="00A63E24">
            <w:pPr>
              <w:jc w:val="left"/>
              <w:rPr>
                <w:rFonts w:ascii="Bookman Old Style" w:hAnsi="Bookman Old Style"/>
                <w:i/>
                <w:sz w:val="20"/>
                <w:szCs w:val="20"/>
              </w:rPr>
            </w:pPr>
            <w:r w:rsidRPr="00C87B01">
              <w:rPr>
                <w:rFonts w:ascii="Bookman Old Style" w:hAnsi="Bookman Old Style"/>
                <w:i/>
                <w:sz w:val="20"/>
                <w:szCs w:val="20"/>
              </w:rPr>
              <w:t>81.29</w:t>
            </w:r>
          </w:p>
          <w:p w:rsidR="00B046EC" w:rsidRPr="00625ACA" w:rsidRDefault="00B046EC" w:rsidP="00A63E24">
            <w:pPr>
              <w:jc w:val="left"/>
              <w:rPr>
                <w:rFonts w:ascii="Bookman Old Style" w:hAnsi="Bookman Old Style"/>
                <w:sz w:val="20"/>
                <w:szCs w:val="20"/>
              </w:rPr>
            </w:pPr>
            <w:r w:rsidRPr="00625ACA">
              <w:rPr>
                <w:rFonts w:ascii="Bookman Old Style" w:hAnsi="Bookman Old Style"/>
                <w:sz w:val="20"/>
                <w:szCs w:val="20"/>
              </w:rPr>
              <w:t>81.30</w:t>
            </w:r>
          </w:p>
          <w:p w:rsidR="00A63E24" w:rsidRPr="00B046EC" w:rsidRDefault="00A63E24" w:rsidP="00A63E24">
            <w:pPr>
              <w:jc w:val="left"/>
              <w:rPr>
                <w:rFonts w:ascii="Bookman Old Style" w:hAnsi="Bookman Old Style"/>
                <w:sz w:val="20"/>
                <w:szCs w:val="20"/>
              </w:rPr>
            </w:pPr>
          </w:p>
        </w:tc>
        <w:tc>
          <w:tcPr>
            <w:tcW w:w="8363" w:type="dxa"/>
            <w:tcBorders>
              <w:top w:val="nil"/>
              <w:left w:val="nil"/>
              <w:bottom w:val="nil"/>
              <w:right w:val="nil"/>
            </w:tcBorders>
          </w:tcPr>
          <w:p w:rsidR="00B046EC" w:rsidRPr="00B046EC" w:rsidRDefault="00A63E24" w:rsidP="00A63E24">
            <w:pPr>
              <w:rPr>
                <w:rFonts w:ascii="Bookman Old Style" w:hAnsi="Bookman Old Style"/>
                <w:sz w:val="20"/>
                <w:szCs w:val="20"/>
              </w:rPr>
            </w:pPr>
            <w:r w:rsidRPr="00B046EC">
              <w:rPr>
                <w:rFonts w:ascii="Bookman Old Style" w:hAnsi="Bookman Old Style"/>
                <w:sz w:val="20"/>
                <w:szCs w:val="20"/>
              </w:rPr>
              <w:t xml:space="preserve"> Ingatlankezelés</w:t>
            </w:r>
          </w:p>
          <w:p w:rsidR="00A63E24" w:rsidRDefault="00B046EC" w:rsidP="00A63E24">
            <w:pPr>
              <w:rPr>
                <w:rFonts w:ascii="Bookman Old Style" w:hAnsi="Bookman Old Style"/>
                <w:i/>
                <w:sz w:val="20"/>
                <w:szCs w:val="20"/>
              </w:rPr>
            </w:pPr>
            <w:r w:rsidRPr="00C87B01">
              <w:rPr>
                <w:rFonts w:ascii="Bookman Old Style" w:hAnsi="Bookman Old Style"/>
                <w:i/>
                <w:sz w:val="20"/>
                <w:szCs w:val="20"/>
              </w:rPr>
              <w:t>Mérnöki tevékenység, műszaki tanácsadás</w:t>
            </w:r>
          </w:p>
          <w:p w:rsidR="00F23787" w:rsidRPr="00C87B01" w:rsidRDefault="00F23787" w:rsidP="00A63E24">
            <w:pPr>
              <w:rPr>
                <w:rFonts w:ascii="Bookman Old Style" w:hAnsi="Bookman Old Style"/>
                <w:i/>
                <w:sz w:val="20"/>
                <w:szCs w:val="20"/>
              </w:rPr>
            </w:pPr>
            <w:r>
              <w:rPr>
                <w:rFonts w:ascii="Bookman Old Style" w:hAnsi="Bookman Old Style"/>
                <w:i/>
                <w:sz w:val="20"/>
                <w:szCs w:val="20"/>
              </w:rPr>
              <w:t>Építményüzemeltetés</w:t>
            </w:r>
          </w:p>
          <w:p w:rsidR="00B046EC" w:rsidRPr="00C87B01" w:rsidRDefault="00B046EC" w:rsidP="00A63E24">
            <w:pPr>
              <w:rPr>
                <w:rFonts w:ascii="Bookman Old Style" w:hAnsi="Bookman Old Style"/>
                <w:i/>
                <w:sz w:val="20"/>
                <w:szCs w:val="20"/>
              </w:rPr>
            </w:pPr>
            <w:r w:rsidRPr="00C87B01">
              <w:rPr>
                <w:rFonts w:ascii="Bookman Old Style" w:hAnsi="Bookman Old Style"/>
                <w:i/>
                <w:sz w:val="20"/>
                <w:szCs w:val="20"/>
              </w:rPr>
              <w:t>Egyéb takarítás</w:t>
            </w:r>
          </w:p>
          <w:p w:rsidR="00B046EC" w:rsidRPr="00625ACA" w:rsidRDefault="00B046EC" w:rsidP="00A63E24">
            <w:pPr>
              <w:rPr>
                <w:rFonts w:ascii="Bookman Old Style" w:hAnsi="Bookman Old Style"/>
                <w:sz w:val="20"/>
                <w:szCs w:val="20"/>
              </w:rPr>
            </w:pPr>
            <w:r w:rsidRPr="00625ACA">
              <w:rPr>
                <w:rFonts w:ascii="Bookman Old Style" w:hAnsi="Bookman Old Style"/>
                <w:sz w:val="20"/>
                <w:szCs w:val="20"/>
              </w:rPr>
              <w:t>Zöldterület-kezelés</w:t>
            </w:r>
          </w:p>
          <w:p w:rsidR="00A63E24" w:rsidRDefault="00A63E24" w:rsidP="00A63E24">
            <w:pPr>
              <w:rPr>
                <w:rFonts w:ascii="Bookman Old Style" w:hAnsi="Bookman Old Style"/>
                <w:sz w:val="20"/>
                <w:szCs w:val="20"/>
              </w:rPr>
            </w:pPr>
          </w:p>
          <w:p w:rsidR="00C87B01" w:rsidRDefault="00C87B01" w:rsidP="00A63E24">
            <w:pPr>
              <w:rPr>
                <w:rFonts w:ascii="Bookman Old Style" w:hAnsi="Bookman Old Style"/>
                <w:sz w:val="20"/>
                <w:szCs w:val="20"/>
              </w:rPr>
            </w:pPr>
          </w:p>
          <w:p w:rsidR="00C87B01" w:rsidRDefault="00C87B01" w:rsidP="00A63E24">
            <w:pPr>
              <w:rPr>
                <w:rFonts w:ascii="Bookman Old Style" w:hAnsi="Bookman Old Style"/>
                <w:sz w:val="20"/>
                <w:szCs w:val="20"/>
              </w:rPr>
            </w:pPr>
          </w:p>
          <w:p w:rsidR="00C87B01" w:rsidRPr="00B046EC" w:rsidRDefault="00C87B01" w:rsidP="00A63E24">
            <w:pPr>
              <w:rPr>
                <w:rFonts w:ascii="Bookman Old Style" w:hAnsi="Bookman Old Style"/>
                <w:sz w:val="20"/>
                <w:szCs w:val="20"/>
              </w:rPr>
            </w:pPr>
          </w:p>
        </w:tc>
      </w:tr>
    </w:tbl>
    <w:p w:rsidR="00E20AC1" w:rsidRPr="000C27B9" w:rsidRDefault="000C6E83" w:rsidP="008D48D3">
      <w:pPr>
        <w:shd w:val="clear" w:color="auto" w:fill="FFFFFF"/>
        <w:jc w:val="center"/>
        <w:rPr>
          <w:rFonts w:ascii="Bookman Old Style" w:hAnsi="Bookman Old Style"/>
          <w:b/>
          <w:bCs/>
          <w:iCs/>
          <w:sz w:val="20"/>
          <w:szCs w:val="20"/>
        </w:rPr>
      </w:pPr>
      <w:r w:rsidRPr="000C27B9">
        <w:rPr>
          <w:rFonts w:ascii="Bookman Old Style" w:hAnsi="Bookman Old Style"/>
          <w:b/>
          <w:bCs/>
          <w:iCs/>
          <w:sz w:val="20"/>
          <w:szCs w:val="20"/>
        </w:rPr>
        <w:lastRenderedPageBreak/>
        <w:t>5</w:t>
      </w:r>
      <w:r w:rsidR="008D48D3" w:rsidRPr="000C27B9">
        <w:rPr>
          <w:rFonts w:ascii="Bookman Old Style" w:hAnsi="Bookman Old Style"/>
          <w:b/>
          <w:bCs/>
          <w:iCs/>
          <w:sz w:val="20"/>
          <w:szCs w:val="20"/>
        </w:rPr>
        <w:t>. A közhasznú jogálláshoz kapcsolódó további feltételek</w:t>
      </w:r>
    </w:p>
    <w:p w:rsidR="008D48D3" w:rsidRDefault="008D48D3" w:rsidP="008D48D3">
      <w:pPr>
        <w:rPr>
          <w:rFonts w:ascii="Bookman Old Style" w:hAnsi="Bookman Old Style"/>
          <w:sz w:val="20"/>
          <w:szCs w:val="20"/>
        </w:rPr>
      </w:pPr>
    </w:p>
    <w:p w:rsidR="008D48D3" w:rsidRPr="00625ACA" w:rsidRDefault="000C6E83" w:rsidP="0033217C">
      <w:pPr>
        <w:ind w:left="567" w:hanging="567"/>
        <w:rPr>
          <w:rFonts w:ascii="Bookman Old Style" w:hAnsi="Bookman Old Style"/>
          <w:sz w:val="20"/>
          <w:szCs w:val="20"/>
        </w:rPr>
      </w:pPr>
      <w:r w:rsidRPr="00625ACA">
        <w:rPr>
          <w:rFonts w:ascii="Bookman Old Style" w:hAnsi="Bookman Old Style"/>
          <w:sz w:val="20"/>
          <w:szCs w:val="20"/>
        </w:rPr>
        <w:t>5</w:t>
      </w:r>
      <w:r w:rsidR="008D48D3" w:rsidRPr="00625ACA">
        <w:rPr>
          <w:rFonts w:ascii="Bookman Old Style" w:hAnsi="Bookman Old Style"/>
          <w:sz w:val="20"/>
          <w:szCs w:val="20"/>
        </w:rPr>
        <w:t>.1.</w:t>
      </w:r>
      <w:r w:rsidR="008D48D3" w:rsidRPr="00625ACA">
        <w:rPr>
          <w:rFonts w:ascii="Bookman Old Style" w:hAnsi="Bookman Old Style"/>
          <w:sz w:val="20"/>
          <w:szCs w:val="20"/>
        </w:rPr>
        <w:tab/>
      </w:r>
      <w:r w:rsidR="00E20AC1" w:rsidRPr="00625ACA">
        <w:rPr>
          <w:rFonts w:ascii="Bookman Old Style" w:hAnsi="Bookman Old Style"/>
          <w:sz w:val="20"/>
          <w:szCs w:val="20"/>
        </w:rPr>
        <w:t>A társaság közhasznú - a társadalom közös szükségleteinek kielégítését nyereség- és vagyonszerzési cél nélkül szolgáló - tevékenységet végez. Szolgáltatásaiban - tagjain kívül - bármely rászoruló részesülhet.</w:t>
      </w:r>
    </w:p>
    <w:p w:rsidR="008D48D3" w:rsidRPr="00625ACA" w:rsidRDefault="008D48D3" w:rsidP="008D48D3">
      <w:pPr>
        <w:ind w:left="426" w:hanging="426"/>
        <w:rPr>
          <w:rFonts w:ascii="Bookman Old Style" w:hAnsi="Bookman Old Style"/>
          <w:sz w:val="20"/>
          <w:szCs w:val="20"/>
        </w:rPr>
      </w:pPr>
    </w:p>
    <w:p w:rsidR="009F7BC5" w:rsidRPr="00625ACA" w:rsidRDefault="000C6E83" w:rsidP="0033217C">
      <w:pPr>
        <w:ind w:left="567" w:hanging="567"/>
        <w:rPr>
          <w:rFonts w:ascii="Bookman Old Style" w:hAnsi="Bookman Old Style"/>
          <w:sz w:val="20"/>
          <w:szCs w:val="20"/>
        </w:rPr>
      </w:pPr>
      <w:r w:rsidRPr="00625ACA">
        <w:rPr>
          <w:rFonts w:ascii="Bookman Old Style" w:hAnsi="Bookman Old Style"/>
          <w:sz w:val="20"/>
          <w:szCs w:val="20"/>
        </w:rPr>
        <w:t>5</w:t>
      </w:r>
      <w:r w:rsidR="008D48D3" w:rsidRPr="00625ACA">
        <w:rPr>
          <w:rFonts w:ascii="Bookman Old Style" w:hAnsi="Bookman Old Style"/>
          <w:sz w:val="20"/>
          <w:szCs w:val="20"/>
        </w:rPr>
        <w:t>.2.</w:t>
      </w:r>
      <w:r w:rsidR="008D48D3" w:rsidRPr="00625ACA">
        <w:rPr>
          <w:rFonts w:ascii="Bookman Old Style" w:hAnsi="Bookman Old Style"/>
          <w:sz w:val="20"/>
          <w:szCs w:val="20"/>
        </w:rPr>
        <w:tab/>
        <w:t>Ü</w:t>
      </w:r>
      <w:r w:rsidR="00E20AC1" w:rsidRPr="00625ACA">
        <w:rPr>
          <w:rFonts w:ascii="Bookman Old Style" w:hAnsi="Bookman Old Style"/>
          <w:sz w:val="20"/>
          <w:szCs w:val="20"/>
        </w:rPr>
        <w:t>zletszerű gazdasági tevékenységet a társaság a közhasznú tevékenysége elősegítése és megvalósítása érdekében folytathat, e tevékenység a közhasznú célokat nem veszélyeztetheti.</w:t>
      </w:r>
    </w:p>
    <w:p w:rsidR="009F7BC5" w:rsidRPr="00625ACA" w:rsidRDefault="009F7BC5" w:rsidP="009F7BC5">
      <w:pPr>
        <w:ind w:left="426" w:hanging="426"/>
        <w:rPr>
          <w:rFonts w:ascii="Bookman Old Style" w:hAnsi="Bookman Old Style"/>
          <w:sz w:val="20"/>
          <w:szCs w:val="20"/>
        </w:rPr>
      </w:pPr>
    </w:p>
    <w:p w:rsidR="009F7BC5" w:rsidRPr="00625ACA" w:rsidRDefault="000C6E83" w:rsidP="0033217C">
      <w:pPr>
        <w:ind w:left="567" w:hanging="567"/>
        <w:rPr>
          <w:rFonts w:ascii="Bookman Old Style" w:hAnsi="Bookman Old Style"/>
          <w:sz w:val="20"/>
          <w:szCs w:val="20"/>
        </w:rPr>
      </w:pPr>
      <w:r w:rsidRPr="00625ACA">
        <w:rPr>
          <w:rFonts w:ascii="Bookman Old Style" w:hAnsi="Bookman Old Style"/>
          <w:sz w:val="20"/>
          <w:szCs w:val="20"/>
        </w:rPr>
        <w:t>5</w:t>
      </w:r>
      <w:r w:rsidR="009F7BC5" w:rsidRPr="00625ACA">
        <w:rPr>
          <w:rFonts w:ascii="Bookman Old Style" w:hAnsi="Bookman Old Style"/>
          <w:sz w:val="20"/>
          <w:szCs w:val="20"/>
        </w:rPr>
        <w:t>.3.</w:t>
      </w:r>
      <w:r w:rsidR="00E20AC1" w:rsidRPr="00625ACA">
        <w:rPr>
          <w:rFonts w:ascii="Bookman Old Style" w:hAnsi="Bookman Old Style"/>
          <w:sz w:val="20"/>
          <w:szCs w:val="20"/>
        </w:rPr>
        <w:t xml:space="preserve"> </w:t>
      </w:r>
      <w:r w:rsidR="0033217C" w:rsidRPr="00625ACA">
        <w:rPr>
          <w:rFonts w:ascii="Bookman Old Style" w:hAnsi="Bookman Old Style"/>
          <w:sz w:val="20"/>
          <w:szCs w:val="20"/>
        </w:rPr>
        <w:tab/>
      </w:r>
      <w:r w:rsidR="00E20AC1" w:rsidRPr="00625ACA">
        <w:rPr>
          <w:rFonts w:ascii="Bookman Old Style" w:hAnsi="Bookman Old Style"/>
          <w:sz w:val="20"/>
          <w:szCs w:val="20"/>
        </w:rPr>
        <w:t>A társaság a gazdálkodása során elért eredményét nem osztja fel, azt a jelen létesítő okiratban</w:t>
      </w:r>
      <w:r w:rsidR="009F7BC5" w:rsidRPr="00625ACA">
        <w:rPr>
          <w:rFonts w:ascii="Bookman Old Style" w:hAnsi="Bookman Old Style"/>
          <w:sz w:val="20"/>
          <w:szCs w:val="20"/>
        </w:rPr>
        <w:t xml:space="preserve"> </w:t>
      </w:r>
      <w:r w:rsidR="00E20AC1" w:rsidRPr="00625ACA">
        <w:rPr>
          <w:rFonts w:ascii="Bookman Old Style" w:hAnsi="Bookman Old Style"/>
          <w:sz w:val="20"/>
          <w:szCs w:val="20"/>
        </w:rPr>
        <w:t>meghatározott közhasznú tevékenységére fordítja. A társaság befektetési tevékenységet nem végez.</w:t>
      </w:r>
    </w:p>
    <w:p w:rsidR="009F7BC5" w:rsidRPr="00625ACA" w:rsidRDefault="009F7BC5" w:rsidP="009F7BC5">
      <w:pPr>
        <w:ind w:left="426" w:hanging="426"/>
        <w:rPr>
          <w:rFonts w:ascii="Bookman Old Style" w:hAnsi="Bookman Old Style"/>
          <w:sz w:val="20"/>
          <w:szCs w:val="20"/>
        </w:rPr>
      </w:pPr>
    </w:p>
    <w:p w:rsidR="009F7BC5" w:rsidRPr="00625ACA" w:rsidRDefault="000C6E83" w:rsidP="0033217C">
      <w:pPr>
        <w:ind w:left="567" w:hanging="567"/>
        <w:rPr>
          <w:rFonts w:ascii="Bookman Old Style" w:hAnsi="Bookman Old Style"/>
          <w:sz w:val="20"/>
          <w:szCs w:val="20"/>
        </w:rPr>
      </w:pPr>
      <w:r w:rsidRPr="00625ACA">
        <w:rPr>
          <w:rFonts w:ascii="Bookman Old Style" w:hAnsi="Bookman Old Style"/>
          <w:sz w:val="20"/>
          <w:szCs w:val="20"/>
        </w:rPr>
        <w:t>5</w:t>
      </w:r>
      <w:r w:rsidR="00E20AC1" w:rsidRPr="00625ACA">
        <w:rPr>
          <w:rFonts w:ascii="Bookman Old Style" w:hAnsi="Bookman Old Style"/>
          <w:sz w:val="20"/>
          <w:szCs w:val="20"/>
        </w:rPr>
        <w:t>.4</w:t>
      </w:r>
      <w:r w:rsidR="009F7BC5" w:rsidRPr="00625ACA">
        <w:rPr>
          <w:rFonts w:ascii="Bookman Old Style" w:hAnsi="Bookman Old Style"/>
          <w:sz w:val="20"/>
          <w:szCs w:val="20"/>
        </w:rPr>
        <w:t>.</w:t>
      </w:r>
      <w:r w:rsidR="009F7BC5" w:rsidRPr="00625ACA">
        <w:rPr>
          <w:rFonts w:ascii="Bookman Old Style" w:hAnsi="Bookman Old Style"/>
          <w:sz w:val="20"/>
          <w:szCs w:val="20"/>
        </w:rPr>
        <w:tab/>
      </w:r>
      <w:r w:rsidR="00E20AC1" w:rsidRPr="00625ACA">
        <w:rPr>
          <w:rFonts w:ascii="Bookman Old Style" w:hAnsi="Bookman Old Style"/>
          <w:sz w:val="20"/>
          <w:szCs w:val="20"/>
        </w:rPr>
        <w:t>A társaság közvetlen politikai tevékenységet nem folytat, szervezete pártoktól független és azoknak anyagi támogatást nem nyújt.</w:t>
      </w:r>
    </w:p>
    <w:p w:rsidR="009F7BC5" w:rsidRPr="00625ACA" w:rsidRDefault="009F7BC5" w:rsidP="009F7BC5">
      <w:pPr>
        <w:ind w:left="426" w:hanging="426"/>
        <w:rPr>
          <w:rFonts w:ascii="Bookman Old Style" w:hAnsi="Bookman Old Style"/>
          <w:sz w:val="20"/>
          <w:szCs w:val="20"/>
        </w:rPr>
      </w:pPr>
    </w:p>
    <w:p w:rsidR="009F7BC5" w:rsidRPr="007D30CA" w:rsidRDefault="000C6E83" w:rsidP="0033217C">
      <w:pPr>
        <w:ind w:left="567" w:hanging="567"/>
        <w:rPr>
          <w:rFonts w:ascii="Bookman Old Style" w:hAnsi="Bookman Old Style"/>
          <w:sz w:val="20"/>
          <w:szCs w:val="20"/>
        </w:rPr>
      </w:pPr>
      <w:r w:rsidRPr="00625ACA">
        <w:rPr>
          <w:rFonts w:ascii="Bookman Old Style" w:hAnsi="Bookman Old Style"/>
          <w:sz w:val="20"/>
          <w:szCs w:val="20"/>
        </w:rPr>
        <w:t>5</w:t>
      </w:r>
      <w:r w:rsidR="009F7BC5" w:rsidRPr="00625ACA">
        <w:rPr>
          <w:rFonts w:ascii="Bookman Old Style" w:hAnsi="Bookman Old Style"/>
          <w:sz w:val="20"/>
          <w:szCs w:val="20"/>
        </w:rPr>
        <w:t>.5.</w:t>
      </w:r>
      <w:r w:rsidR="009F7BC5" w:rsidRPr="00625ACA">
        <w:rPr>
          <w:rFonts w:ascii="Bookman Old Style" w:hAnsi="Bookman Old Style"/>
          <w:sz w:val="20"/>
          <w:szCs w:val="20"/>
        </w:rPr>
        <w:tab/>
      </w:r>
      <w:r w:rsidR="00E20AC1" w:rsidRPr="00625ACA">
        <w:rPr>
          <w:rFonts w:ascii="Bookman Old Style" w:hAnsi="Bookman Old Style"/>
          <w:sz w:val="20"/>
          <w:szCs w:val="20"/>
        </w:rPr>
        <w:t>A közhasznú szervezet a vezető tisztségviselőt, a támogatót, az önkéntest, valamint e személyek közeli</w:t>
      </w:r>
      <w:r w:rsidR="00E20AC1" w:rsidRPr="008D48D3">
        <w:rPr>
          <w:rFonts w:ascii="Bookman Old Style" w:hAnsi="Bookman Old Style"/>
          <w:sz w:val="20"/>
          <w:szCs w:val="20"/>
        </w:rPr>
        <w:t xml:space="preserve"> hozzátartozóját - a bárki által megkötés nélkül igénybe vehető szolgáltatások, illetve az egyesület által tagjának a tagsági jogviszony alapján nyújtott, létesítő okiratnak megfelelő juttatások kivételével - cél szerinti juttatásban nem </w:t>
      </w:r>
      <w:r w:rsidR="00E20AC1" w:rsidRPr="007D30CA">
        <w:rPr>
          <w:rFonts w:ascii="Bookman Old Style" w:hAnsi="Bookman Old Style"/>
          <w:sz w:val="20"/>
          <w:szCs w:val="20"/>
        </w:rPr>
        <w:t>részesítheti.</w:t>
      </w:r>
      <w:r w:rsidR="00E20AC1" w:rsidRPr="007D30CA" w:rsidDel="00263AC3">
        <w:rPr>
          <w:rFonts w:ascii="Bookman Old Style" w:hAnsi="Bookman Old Style"/>
          <w:sz w:val="20"/>
          <w:szCs w:val="20"/>
        </w:rPr>
        <w:t xml:space="preserve"> </w:t>
      </w:r>
      <w:r w:rsidR="00E20AC1" w:rsidRPr="007D30CA">
        <w:rPr>
          <w:rFonts w:ascii="Bookman Old Style" w:hAnsi="Bookman Old Style"/>
          <w:sz w:val="20"/>
          <w:szCs w:val="20"/>
        </w:rPr>
        <w:t xml:space="preserve"> (</w:t>
      </w:r>
      <w:r w:rsidR="009F7BC5" w:rsidRPr="007D30CA">
        <w:rPr>
          <w:rFonts w:ascii="Bookman Old Style" w:hAnsi="Bookman Old Style"/>
          <w:sz w:val="20"/>
          <w:szCs w:val="20"/>
        </w:rPr>
        <w:t>Civil tv</w:t>
      </w:r>
      <w:r w:rsidR="00E20AC1" w:rsidRPr="007D30CA">
        <w:rPr>
          <w:rFonts w:ascii="Bookman Old Style" w:hAnsi="Bookman Old Style"/>
          <w:sz w:val="20"/>
          <w:szCs w:val="20"/>
        </w:rPr>
        <w:t>. 42. § (2) bekezdés)</w:t>
      </w:r>
    </w:p>
    <w:p w:rsidR="009F7BC5" w:rsidRDefault="009F7BC5" w:rsidP="009F7BC5">
      <w:pPr>
        <w:ind w:left="426" w:hanging="426"/>
        <w:rPr>
          <w:rFonts w:ascii="Bookman Old Style" w:hAnsi="Bookman Old Style"/>
          <w:sz w:val="20"/>
          <w:szCs w:val="20"/>
        </w:rPr>
      </w:pPr>
    </w:p>
    <w:p w:rsidR="00E20AC1" w:rsidRDefault="000C6E83" w:rsidP="0033217C">
      <w:pPr>
        <w:ind w:left="567" w:hanging="567"/>
        <w:rPr>
          <w:rFonts w:ascii="Bookman Old Style" w:hAnsi="Bookman Old Style"/>
          <w:sz w:val="20"/>
          <w:szCs w:val="20"/>
        </w:rPr>
      </w:pPr>
      <w:r w:rsidRPr="00625ACA">
        <w:rPr>
          <w:rFonts w:ascii="Bookman Old Style" w:hAnsi="Bookman Old Style"/>
          <w:sz w:val="20"/>
          <w:szCs w:val="20"/>
        </w:rPr>
        <w:t>5</w:t>
      </w:r>
      <w:r w:rsidR="009F7BC5" w:rsidRPr="00625ACA">
        <w:rPr>
          <w:rFonts w:ascii="Bookman Old Style" w:hAnsi="Bookman Old Style"/>
          <w:sz w:val="20"/>
          <w:szCs w:val="20"/>
        </w:rPr>
        <w:t>.6.</w:t>
      </w:r>
      <w:r w:rsidR="009F7BC5" w:rsidRPr="00625ACA">
        <w:rPr>
          <w:rFonts w:ascii="Bookman Old Style" w:hAnsi="Bookman Old Style"/>
          <w:sz w:val="20"/>
          <w:szCs w:val="20"/>
        </w:rPr>
        <w:tab/>
      </w:r>
      <w:r w:rsidR="00E20AC1" w:rsidRPr="00D231BE">
        <w:rPr>
          <w:rFonts w:ascii="Bookman Old Style" w:hAnsi="Bookman Old Style"/>
          <w:sz w:val="20"/>
          <w:szCs w:val="20"/>
        </w:rPr>
        <w:t xml:space="preserve">Az ügyvezető köteles gondoskodni a közhasznúsági jelentés, továbbá az egyéb közérdekű adatok nyilvánosságra hozataláról és közzétételéről, melyet az információs önrendelkezési jogról és az információszabadságról szóló 2011. évi CXII. törvény IV. fejezetében foglaltaknak </w:t>
      </w:r>
      <w:r w:rsidR="00E20AC1" w:rsidRPr="000C27B9">
        <w:rPr>
          <w:rFonts w:ascii="Bookman Old Style" w:hAnsi="Bookman Old Style"/>
          <w:sz w:val="20"/>
          <w:szCs w:val="20"/>
        </w:rPr>
        <w:t xml:space="preserve">megfelelően a </w:t>
      </w:r>
      <w:hyperlink r:id="rId8" w:history="1">
        <w:r w:rsidR="00C61C6F" w:rsidRPr="000C27B9">
          <w:rPr>
            <w:rStyle w:val="Hiperhivatkozs"/>
            <w:rFonts w:ascii="Bookman Old Style" w:hAnsi="Bookman Old Style"/>
            <w:sz w:val="20"/>
            <w:szCs w:val="20"/>
          </w:rPr>
          <w:t>www.repszolg.hu</w:t>
        </w:r>
      </w:hyperlink>
      <w:r w:rsidR="00C61C6F" w:rsidRPr="000C27B9">
        <w:rPr>
          <w:rFonts w:ascii="Bookman Old Style" w:hAnsi="Bookman Old Style"/>
          <w:sz w:val="20"/>
          <w:szCs w:val="20"/>
        </w:rPr>
        <w:t xml:space="preserve"> elnevezésű</w:t>
      </w:r>
      <w:r w:rsidR="00C61C6F">
        <w:rPr>
          <w:rFonts w:ascii="Bookman Old Style" w:hAnsi="Bookman Old Style"/>
          <w:sz w:val="20"/>
          <w:szCs w:val="20"/>
        </w:rPr>
        <w:t xml:space="preserve"> </w:t>
      </w:r>
      <w:r w:rsidR="00E20AC1" w:rsidRPr="009F7BC5">
        <w:rPr>
          <w:rFonts w:ascii="Bookman Old Style" w:hAnsi="Bookman Old Style"/>
          <w:sz w:val="20"/>
          <w:szCs w:val="20"/>
        </w:rPr>
        <w:t>honlapján tesz közzé.</w:t>
      </w:r>
    </w:p>
    <w:p w:rsidR="00B41B87" w:rsidRDefault="00B41B87" w:rsidP="00B41B87">
      <w:pPr>
        <w:ind w:left="426"/>
        <w:rPr>
          <w:rFonts w:ascii="Bookman Old Style" w:hAnsi="Bookman Old Style"/>
          <w:sz w:val="20"/>
          <w:szCs w:val="20"/>
        </w:rPr>
      </w:pPr>
    </w:p>
    <w:p w:rsidR="009F7BC5" w:rsidRDefault="009F7BC5" w:rsidP="009F7BC5">
      <w:pPr>
        <w:ind w:left="426" w:hanging="426"/>
        <w:rPr>
          <w:rFonts w:ascii="Bookman Old Style" w:hAnsi="Bookman Old Style"/>
          <w:sz w:val="20"/>
          <w:szCs w:val="20"/>
        </w:rPr>
      </w:pPr>
    </w:p>
    <w:p w:rsidR="00E20AC1" w:rsidRPr="000C27B9" w:rsidRDefault="000C6E83" w:rsidP="009F7BC5">
      <w:pPr>
        <w:ind w:left="426" w:hanging="426"/>
        <w:jc w:val="center"/>
        <w:rPr>
          <w:rFonts w:ascii="Bookman Old Style" w:hAnsi="Bookman Old Style"/>
          <w:b/>
          <w:sz w:val="20"/>
          <w:szCs w:val="20"/>
        </w:rPr>
      </w:pPr>
      <w:r w:rsidRPr="000C27B9">
        <w:rPr>
          <w:rFonts w:ascii="Bookman Old Style" w:hAnsi="Bookman Old Style"/>
          <w:b/>
          <w:sz w:val="20"/>
          <w:szCs w:val="20"/>
        </w:rPr>
        <w:t>6</w:t>
      </w:r>
      <w:r w:rsidR="00E20AC1" w:rsidRPr="000C27B9">
        <w:rPr>
          <w:rFonts w:ascii="Bookman Old Style" w:hAnsi="Bookman Old Style"/>
          <w:b/>
          <w:sz w:val="20"/>
          <w:szCs w:val="20"/>
        </w:rPr>
        <w:t>.</w:t>
      </w:r>
      <w:r w:rsidR="009F7BC5" w:rsidRPr="000C27B9">
        <w:rPr>
          <w:rFonts w:ascii="Bookman Old Style" w:hAnsi="Bookman Old Style"/>
          <w:b/>
          <w:sz w:val="20"/>
          <w:szCs w:val="20"/>
        </w:rPr>
        <w:t xml:space="preserve"> A társaság törzstőkéje, az egyedüli tag törzsbetétje és az üzletrész</w:t>
      </w:r>
    </w:p>
    <w:p w:rsidR="009F7BC5" w:rsidRDefault="009F7BC5" w:rsidP="009F7BC5">
      <w:pPr>
        <w:ind w:left="426" w:hanging="426"/>
        <w:rPr>
          <w:rFonts w:ascii="Bookman Old Style" w:hAnsi="Bookman Old Style"/>
          <w:sz w:val="20"/>
          <w:szCs w:val="20"/>
        </w:rPr>
      </w:pPr>
    </w:p>
    <w:p w:rsidR="00EA7A77" w:rsidRPr="00625ACA" w:rsidRDefault="000C6E83" w:rsidP="000E25AD">
      <w:pPr>
        <w:ind w:left="567" w:hanging="567"/>
        <w:rPr>
          <w:rFonts w:ascii="Bookman Old Style" w:hAnsi="Bookman Old Style"/>
          <w:sz w:val="20"/>
          <w:szCs w:val="20"/>
        </w:rPr>
      </w:pPr>
      <w:r w:rsidRPr="00625ACA">
        <w:rPr>
          <w:rFonts w:ascii="Bookman Old Style" w:hAnsi="Bookman Old Style"/>
          <w:sz w:val="20"/>
          <w:szCs w:val="20"/>
        </w:rPr>
        <w:t>6</w:t>
      </w:r>
      <w:r w:rsidR="009F7BC5" w:rsidRPr="00625ACA">
        <w:rPr>
          <w:rFonts w:ascii="Bookman Old Style" w:hAnsi="Bookman Old Style"/>
          <w:sz w:val="20"/>
          <w:szCs w:val="20"/>
        </w:rPr>
        <w:t>.1.</w:t>
      </w:r>
      <w:r w:rsidR="00EA7A77" w:rsidRPr="00625ACA">
        <w:rPr>
          <w:rFonts w:ascii="Bookman Old Style" w:hAnsi="Bookman Old Style"/>
          <w:sz w:val="20"/>
          <w:szCs w:val="20"/>
        </w:rPr>
        <w:tab/>
        <w:t xml:space="preserve">A társaság törzstőkéje és egyben az alapító törzsbetétje: </w:t>
      </w:r>
      <w:r w:rsidR="00C61C6F" w:rsidRPr="00625ACA">
        <w:rPr>
          <w:rFonts w:ascii="Bookman Old Style" w:hAnsi="Bookman Old Style"/>
          <w:b/>
          <w:sz w:val="20"/>
          <w:szCs w:val="20"/>
        </w:rPr>
        <w:t>5.000.000</w:t>
      </w:r>
      <w:r w:rsidR="00EA7A77" w:rsidRPr="00625ACA">
        <w:rPr>
          <w:rFonts w:ascii="Bookman Old Style" w:hAnsi="Bookman Old Style"/>
          <w:b/>
          <w:sz w:val="20"/>
          <w:szCs w:val="20"/>
        </w:rPr>
        <w:t>,- (a</w:t>
      </w:r>
      <w:r w:rsidR="00E20AC1" w:rsidRPr="00625ACA">
        <w:rPr>
          <w:rFonts w:ascii="Bookman Old Style" w:hAnsi="Bookman Old Style"/>
          <w:b/>
          <w:sz w:val="20"/>
          <w:szCs w:val="20"/>
        </w:rPr>
        <w:t xml:space="preserve">zaz </w:t>
      </w:r>
      <w:r w:rsidR="00C61C6F" w:rsidRPr="00625ACA">
        <w:rPr>
          <w:rFonts w:ascii="Bookman Old Style" w:hAnsi="Bookman Old Style"/>
          <w:b/>
          <w:sz w:val="20"/>
          <w:szCs w:val="20"/>
        </w:rPr>
        <w:t>ötmillió</w:t>
      </w:r>
      <w:r w:rsidR="00EA7A77" w:rsidRPr="00625ACA">
        <w:rPr>
          <w:rFonts w:ascii="Bookman Old Style" w:hAnsi="Bookman Old Style"/>
          <w:b/>
          <w:sz w:val="20"/>
          <w:szCs w:val="20"/>
        </w:rPr>
        <w:t>)</w:t>
      </w:r>
      <w:r w:rsidR="00E20AC1" w:rsidRPr="00625ACA">
        <w:rPr>
          <w:rFonts w:ascii="Bookman Old Style" w:hAnsi="Bookman Old Style"/>
          <w:b/>
          <w:sz w:val="20"/>
          <w:szCs w:val="20"/>
        </w:rPr>
        <w:t xml:space="preserve"> forint</w:t>
      </w:r>
      <w:r w:rsidR="00E20AC1" w:rsidRPr="00625ACA">
        <w:rPr>
          <w:rFonts w:ascii="Bookman Old Style" w:hAnsi="Bookman Old Style"/>
          <w:sz w:val="20"/>
          <w:szCs w:val="20"/>
        </w:rPr>
        <w:t>, amely</w:t>
      </w:r>
      <w:r w:rsidR="00C61C6F" w:rsidRPr="00625ACA">
        <w:rPr>
          <w:rFonts w:ascii="Bookman Old Style" w:hAnsi="Bookman Old Style"/>
          <w:sz w:val="20"/>
          <w:szCs w:val="20"/>
        </w:rPr>
        <w:t xml:space="preserve"> teljes egészében készpénzből áll.</w:t>
      </w:r>
    </w:p>
    <w:p w:rsidR="00C61C6F" w:rsidRPr="00625ACA" w:rsidRDefault="00C61C6F" w:rsidP="00C61C6F">
      <w:pPr>
        <w:ind w:left="567"/>
        <w:rPr>
          <w:rFonts w:ascii="Bookman Old Style" w:hAnsi="Bookman Old Style"/>
          <w:sz w:val="20"/>
          <w:szCs w:val="20"/>
        </w:rPr>
      </w:pPr>
    </w:p>
    <w:p w:rsidR="00C61C6F" w:rsidRPr="00625ACA" w:rsidRDefault="00C61C6F" w:rsidP="00C61C6F">
      <w:pPr>
        <w:pStyle w:val="Listaszerbekezds"/>
        <w:numPr>
          <w:ilvl w:val="0"/>
          <w:numId w:val="11"/>
        </w:numPr>
        <w:rPr>
          <w:rFonts w:ascii="Bookman Old Style" w:hAnsi="Bookman Old Style"/>
          <w:vanish/>
          <w:sz w:val="20"/>
          <w:szCs w:val="20"/>
        </w:rPr>
      </w:pPr>
    </w:p>
    <w:p w:rsidR="00C61C6F" w:rsidRPr="00625ACA" w:rsidRDefault="00C61C6F" w:rsidP="00C61C6F">
      <w:pPr>
        <w:pStyle w:val="Listaszerbekezds"/>
        <w:numPr>
          <w:ilvl w:val="0"/>
          <w:numId w:val="11"/>
        </w:numPr>
        <w:rPr>
          <w:rFonts w:ascii="Bookman Old Style" w:hAnsi="Bookman Old Style"/>
          <w:vanish/>
          <w:sz w:val="20"/>
          <w:szCs w:val="20"/>
        </w:rPr>
      </w:pPr>
    </w:p>
    <w:p w:rsidR="00B66B6B" w:rsidRPr="00625ACA" w:rsidRDefault="00E20AC1" w:rsidP="00C61C6F">
      <w:pPr>
        <w:numPr>
          <w:ilvl w:val="1"/>
          <w:numId w:val="11"/>
        </w:numPr>
        <w:ind w:left="567" w:hanging="567"/>
        <w:rPr>
          <w:rFonts w:ascii="Bookman Old Style" w:hAnsi="Bookman Old Style"/>
          <w:sz w:val="20"/>
          <w:szCs w:val="20"/>
        </w:rPr>
      </w:pPr>
      <w:r w:rsidRPr="00625ACA">
        <w:rPr>
          <w:rFonts w:ascii="Bookman Old Style" w:hAnsi="Bookman Old Style"/>
          <w:sz w:val="20"/>
          <w:szCs w:val="20"/>
        </w:rPr>
        <w:t>Az alapító</w:t>
      </w:r>
      <w:r w:rsidR="00C61C6F" w:rsidRPr="00625ACA">
        <w:rPr>
          <w:rFonts w:ascii="Bookman Old Style" w:hAnsi="Bookman Old Style"/>
          <w:sz w:val="20"/>
          <w:szCs w:val="20"/>
        </w:rPr>
        <w:t xml:space="preserve"> kijelenti, hogy</w:t>
      </w:r>
      <w:r w:rsidRPr="00625ACA">
        <w:rPr>
          <w:rFonts w:ascii="Bookman Old Style" w:hAnsi="Bookman Old Style"/>
          <w:sz w:val="20"/>
          <w:szCs w:val="20"/>
        </w:rPr>
        <w:t xml:space="preserve"> </w:t>
      </w:r>
      <w:r w:rsidR="00EA7A77" w:rsidRPr="00625ACA">
        <w:rPr>
          <w:rFonts w:ascii="Bookman Old Style" w:hAnsi="Bookman Old Style"/>
          <w:sz w:val="20"/>
          <w:szCs w:val="20"/>
        </w:rPr>
        <w:t xml:space="preserve">a fenti pénzbeli vagyoni hozzájárulást </w:t>
      </w:r>
      <w:r w:rsidR="00C61C6F" w:rsidRPr="00625ACA">
        <w:rPr>
          <w:rFonts w:ascii="Bookman Old Style" w:hAnsi="Bookman Old Style"/>
          <w:sz w:val="20"/>
          <w:szCs w:val="20"/>
        </w:rPr>
        <w:t>teljes egészében</w:t>
      </w:r>
      <w:r w:rsidR="00EA7A77" w:rsidRPr="00625ACA">
        <w:rPr>
          <w:rFonts w:ascii="Bookman Old Style" w:hAnsi="Bookman Old Style"/>
          <w:sz w:val="20"/>
          <w:szCs w:val="20"/>
        </w:rPr>
        <w:t xml:space="preserve"> a társaság rendelkezésére bocsátotta.</w:t>
      </w:r>
    </w:p>
    <w:p w:rsidR="00B66B6B" w:rsidRPr="00625ACA" w:rsidRDefault="00B66B6B" w:rsidP="00B66B6B">
      <w:pPr>
        <w:pStyle w:val="Listaszerbekezds"/>
        <w:rPr>
          <w:rFonts w:ascii="Bookman Old Style" w:hAnsi="Bookman Old Style"/>
          <w:sz w:val="20"/>
          <w:szCs w:val="20"/>
        </w:rPr>
      </w:pPr>
    </w:p>
    <w:p w:rsidR="00B66B6B" w:rsidRPr="00625ACA" w:rsidRDefault="00E20AC1" w:rsidP="000E25AD">
      <w:pPr>
        <w:numPr>
          <w:ilvl w:val="1"/>
          <w:numId w:val="11"/>
        </w:numPr>
        <w:ind w:left="567" w:hanging="567"/>
        <w:rPr>
          <w:rFonts w:ascii="Bookman Old Style" w:hAnsi="Bookman Old Style"/>
          <w:sz w:val="20"/>
          <w:szCs w:val="20"/>
        </w:rPr>
      </w:pPr>
      <w:r w:rsidRPr="00625ACA">
        <w:rPr>
          <w:rFonts w:ascii="Bookman Old Style" w:hAnsi="Bookman Old Style"/>
          <w:sz w:val="20"/>
          <w:szCs w:val="20"/>
        </w:rPr>
        <w:t>A</w:t>
      </w:r>
      <w:r w:rsidR="00B66B6B" w:rsidRPr="00625ACA">
        <w:rPr>
          <w:rFonts w:ascii="Bookman Old Style" w:hAnsi="Bookman Old Style"/>
          <w:sz w:val="20"/>
          <w:szCs w:val="20"/>
        </w:rPr>
        <w:t xml:space="preserve">z </w:t>
      </w:r>
      <w:r w:rsidRPr="00625ACA">
        <w:rPr>
          <w:rFonts w:ascii="Bookman Old Style" w:hAnsi="Bookman Old Style"/>
          <w:sz w:val="20"/>
          <w:szCs w:val="20"/>
        </w:rPr>
        <w:t>alapító egyéb vagyoni értékű szolgáltatásra, mellékszolgáltatásra, pótbefizetésre nem köteles.</w:t>
      </w:r>
    </w:p>
    <w:p w:rsidR="00B66B6B" w:rsidRPr="00625ACA" w:rsidRDefault="00B66B6B" w:rsidP="00B66B6B">
      <w:pPr>
        <w:pStyle w:val="Listaszerbekezds"/>
        <w:rPr>
          <w:rFonts w:ascii="Bookman Old Style" w:hAnsi="Bookman Old Style"/>
          <w:sz w:val="20"/>
          <w:szCs w:val="20"/>
        </w:rPr>
      </w:pPr>
    </w:p>
    <w:p w:rsidR="00B66B6B" w:rsidRPr="00625ACA" w:rsidRDefault="00B66B6B" w:rsidP="000E25AD">
      <w:pPr>
        <w:numPr>
          <w:ilvl w:val="1"/>
          <w:numId w:val="11"/>
        </w:numPr>
        <w:ind w:left="567" w:hanging="567"/>
        <w:rPr>
          <w:rFonts w:ascii="Bookman Old Style" w:hAnsi="Bookman Old Style"/>
          <w:sz w:val="20"/>
          <w:szCs w:val="20"/>
        </w:rPr>
      </w:pPr>
      <w:r w:rsidRPr="00625ACA">
        <w:rPr>
          <w:rFonts w:ascii="Bookman Old Style" w:hAnsi="Bookman Old Style"/>
          <w:sz w:val="20"/>
          <w:szCs w:val="20"/>
        </w:rPr>
        <w:t xml:space="preserve">Az üzletrész a törzsbetéthez kapcsolódó tagsági jogok és kötelezettségek összessége. Az üzletrész mértéke a tag törzsbetétjéhez igazodik. </w:t>
      </w:r>
    </w:p>
    <w:p w:rsidR="00F04E09" w:rsidRPr="00625ACA" w:rsidRDefault="00F04E09" w:rsidP="00F04E09">
      <w:pPr>
        <w:pStyle w:val="Listaszerbekezds"/>
        <w:rPr>
          <w:rFonts w:ascii="Bookman Old Style" w:hAnsi="Bookman Old Style"/>
          <w:sz w:val="20"/>
          <w:szCs w:val="20"/>
        </w:rPr>
      </w:pPr>
    </w:p>
    <w:p w:rsidR="00F04E09" w:rsidRPr="00625ACA" w:rsidRDefault="00F04E09" w:rsidP="000E25AD">
      <w:pPr>
        <w:numPr>
          <w:ilvl w:val="1"/>
          <w:numId w:val="11"/>
        </w:numPr>
        <w:ind w:left="567" w:hanging="567"/>
        <w:rPr>
          <w:rFonts w:ascii="Bookman Old Style" w:hAnsi="Bookman Old Style"/>
          <w:sz w:val="20"/>
          <w:szCs w:val="20"/>
        </w:rPr>
      </w:pPr>
      <w:r w:rsidRPr="00625ACA">
        <w:rPr>
          <w:rFonts w:ascii="Bookman Old Style" w:hAnsi="Bookman Old Style"/>
          <w:sz w:val="20"/>
          <w:szCs w:val="20"/>
        </w:rPr>
        <w:t>A társaság a gazdálkodása során elért eredményét nem oszthatja fel, azt a létesítő okiratban meghatározott közhasznú tevékenységére kell fordítania.</w:t>
      </w:r>
    </w:p>
    <w:p w:rsidR="00B66B6B" w:rsidRPr="00625ACA" w:rsidRDefault="00B66B6B" w:rsidP="00B66B6B">
      <w:pPr>
        <w:pStyle w:val="Listaszerbekezds"/>
        <w:rPr>
          <w:rFonts w:ascii="Bookman Old Style" w:hAnsi="Bookman Old Style"/>
          <w:sz w:val="20"/>
          <w:szCs w:val="20"/>
        </w:rPr>
      </w:pPr>
    </w:p>
    <w:p w:rsidR="00B66B6B" w:rsidRPr="00625ACA" w:rsidRDefault="00B66B6B" w:rsidP="000E25AD">
      <w:pPr>
        <w:numPr>
          <w:ilvl w:val="1"/>
          <w:numId w:val="11"/>
        </w:numPr>
        <w:ind w:left="567" w:hanging="567"/>
        <w:rPr>
          <w:rFonts w:ascii="Bookman Old Style" w:hAnsi="Bookman Old Style"/>
          <w:sz w:val="20"/>
          <w:szCs w:val="20"/>
        </w:rPr>
      </w:pPr>
      <w:r w:rsidRPr="00625ACA">
        <w:rPr>
          <w:rFonts w:ascii="Bookman Old Style" w:hAnsi="Bookman Old Style"/>
          <w:sz w:val="20"/>
          <w:szCs w:val="20"/>
        </w:rPr>
        <w:t>Ha az egyszemélyes társaság az üzletrész felosztása vagy a törzstőke felemelése folytán új tagokkal egészül ki és így többszemélyes társasággá válik, a tagok kötelesek az alapító okiratot társasági szerződésre módosítani.</w:t>
      </w:r>
    </w:p>
    <w:p w:rsidR="00F04E09" w:rsidRPr="00625ACA" w:rsidRDefault="00F04E09" w:rsidP="00F04E09">
      <w:pPr>
        <w:pStyle w:val="Listaszerbekezds"/>
        <w:rPr>
          <w:rFonts w:ascii="Bookman Old Style" w:hAnsi="Bookman Old Style"/>
          <w:sz w:val="20"/>
          <w:szCs w:val="20"/>
        </w:rPr>
      </w:pPr>
    </w:p>
    <w:p w:rsidR="00F04E09" w:rsidRPr="00625ACA" w:rsidRDefault="00F04E09" w:rsidP="000E25AD">
      <w:pPr>
        <w:numPr>
          <w:ilvl w:val="1"/>
          <w:numId w:val="11"/>
        </w:numPr>
        <w:ind w:left="567" w:hanging="567"/>
        <w:rPr>
          <w:rFonts w:ascii="Bookman Old Style" w:hAnsi="Bookman Old Style"/>
          <w:sz w:val="20"/>
          <w:szCs w:val="20"/>
        </w:rPr>
      </w:pPr>
      <w:r w:rsidRPr="00625ACA">
        <w:rPr>
          <w:rFonts w:ascii="Bookman Old Style" w:hAnsi="Bookman Old Style"/>
          <w:sz w:val="20"/>
          <w:szCs w:val="20"/>
        </w:rPr>
        <w:t>Egyszemélyes társaság a saját üzletrészét nem szerezheti meg.</w:t>
      </w:r>
    </w:p>
    <w:p w:rsidR="00F04E09" w:rsidRPr="00625ACA" w:rsidRDefault="00F04E09" w:rsidP="00F04E09">
      <w:pPr>
        <w:pStyle w:val="Listaszerbekezds"/>
        <w:rPr>
          <w:rFonts w:ascii="Bookman Old Style" w:hAnsi="Bookman Old Style"/>
          <w:sz w:val="20"/>
          <w:szCs w:val="20"/>
        </w:rPr>
      </w:pPr>
    </w:p>
    <w:p w:rsidR="00F04E09" w:rsidRPr="00625ACA" w:rsidRDefault="00F04E09" w:rsidP="000E25AD">
      <w:pPr>
        <w:numPr>
          <w:ilvl w:val="1"/>
          <w:numId w:val="11"/>
        </w:numPr>
        <w:ind w:left="567" w:hanging="567"/>
        <w:rPr>
          <w:rFonts w:ascii="Bookman Old Style" w:hAnsi="Bookman Old Style"/>
          <w:sz w:val="20"/>
          <w:szCs w:val="20"/>
        </w:rPr>
      </w:pPr>
      <w:r w:rsidRPr="00625ACA">
        <w:rPr>
          <w:rFonts w:ascii="Bookman Old Style" w:hAnsi="Bookman Old Style"/>
          <w:sz w:val="20"/>
          <w:szCs w:val="20"/>
        </w:rPr>
        <w:t>Az egyszemélyes társaság és annak tagja közötti szerződést közokiratba vagy teljes bizonyító erejű magánokiratba kell foglalni.</w:t>
      </w:r>
    </w:p>
    <w:p w:rsidR="00E20AC1" w:rsidRDefault="00E20AC1" w:rsidP="00F04E09">
      <w:pPr>
        <w:ind w:left="426"/>
        <w:rPr>
          <w:rFonts w:ascii="Bookman Old Style" w:hAnsi="Bookman Old Style"/>
          <w:i/>
          <w:sz w:val="20"/>
          <w:szCs w:val="20"/>
        </w:rPr>
      </w:pPr>
    </w:p>
    <w:p w:rsidR="00625ACA" w:rsidRDefault="00625ACA" w:rsidP="00F04E09">
      <w:pPr>
        <w:ind w:left="426"/>
        <w:rPr>
          <w:rFonts w:ascii="Bookman Old Style" w:hAnsi="Bookman Old Style"/>
          <w:i/>
          <w:sz w:val="20"/>
          <w:szCs w:val="20"/>
        </w:rPr>
      </w:pPr>
    </w:p>
    <w:p w:rsidR="00F04E09" w:rsidRPr="00F04E09" w:rsidRDefault="00F04E09" w:rsidP="00F04E09">
      <w:pPr>
        <w:ind w:left="426"/>
        <w:rPr>
          <w:rFonts w:ascii="Bookman Old Style" w:hAnsi="Bookman Old Style"/>
          <w:i/>
          <w:sz w:val="20"/>
          <w:szCs w:val="20"/>
        </w:rPr>
      </w:pPr>
    </w:p>
    <w:p w:rsidR="00E20AC1" w:rsidRPr="00F04E09" w:rsidRDefault="00FC775F" w:rsidP="00F04E09">
      <w:pPr>
        <w:jc w:val="center"/>
        <w:rPr>
          <w:rFonts w:ascii="Bookman Old Style" w:hAnsi="Bookman Old Style"/>
          <w:i/>
          <w:sz w:val="20"/>
          <w:szCs w:val="20"/>
        </w:rPr>
      </w:pPr>
      <w:r>
        <w:rPr>
          <w:rFonts w:ascii="Bookman Old Style" w:hAnsi="Bookman Old Style"/>
          <w:b/>
          <w:i/>
          <w:sz w:val="20"/>
          <w:szCs w:val="20"/>
        </w:rPr>
        <w:t>7</w:t>
      </w:r>
      <w:r w:rsidR="00F04E09">
        <w:rPr>
          <w:rFonts w:ascii="Bookman Old Style" w:hAnsi="Bookman Old Style"/>
          <w:b/>
          <w:i/>
          <w:sz w:val="20"/>
          <w:szCs w:val="20"/>
        </w:rPr>
        <w:t xml:space="preserve">. </w:t>
      </w:r>
      <w:r w:rsidR="00F04E09" w:rsidRPr="000256AC">
        <w:rPr>
          <w:rFonts w:ascii="Bookman Old Style" w:hAnsi="Bookman Old Style"/>
          <w:b/>
          <w:sz w:val="20"/>
          <w:szCs w:val="20"/>
        </w:rPr>
        <w:t>Az alapítói döntéshozatal</w:t>
      </w:r>
    </w:p>
    <w:p w:rsidR="000256AC" w:rsidRDefault="000256AC" w:rsidP="000256AC">
      <w:pPr>
        <w:rPr>
          <w:rFonts w:ascii="Bookman Old Style" w:hAnsi="Bookman Old Style"/>
          <w:sz w:val="20"/>
          <w:szCs w:val="20"/>
        </w:rPr>
      </w:pPr>
    </w:p>
    <w:p w:rsidR="00FC775F" w:rsidRPr="00FC775F" w:rsidRDefault="00FC775F" w:rsidP="00FC775F">
      <w:pPr>
        <w:pStyle w:val="Listaszerbekezds"/>
        <w:numPr>
          <w:ilvl w:val="0"/>
          <w:numId w:val="12"/>
        </w:numPr>
        <w:rPr>
          <w:rFonts w:ascii="Bookman Old Style" w:hAnsi="Bookman Old Style"/>
          <w:i/>
          <w:vanish/>
          <w:sz w:val="20"/>
          <w:szCs w:val="20"/>
        </w:rPr>
      </w:pPr>
    </w:p>
    <w:p w:rsidR="00FC775F" w:rsidRPr="00FC775F" w:rsidRDefault="00FC775F" w:rsidP="00FC775F">
      <w:pPr>
        <w:pStyle w:val="Listaszerbekezds"/>
        <w:numPr>
          <w:ilvl w:val="0"/>
          <w:numId w:val="12"/>
        </w:numPr>
        <w:rPr>
          <w:rFonts w:ascii="Bookman Old Style" w:hAnsi="Bookman Old Style"/>
          <w:i/>
          <w:vanish/>
          <w:sz w:val="20"/>
          <w:szCs w:val="20"/>
        </w:rPr>
      </w:pPr>
    </w:p>
    <w:p w:rsidR="000256AC" w:rsidRPr="00625ACA" w:rsidRDefault="000256AC" w:rsidP="00FC775F">
      <w:pPr>
        <w:numPr>
          <w:ilvl w:val="1"/>
          <w:numId w:val="12"/>
        </w:numPr>
        <w:ind w:left="567" w:hanging="567"/>
        <w:rPr>
          <w:rFonts w:ascii="Bookman Old Style" w:hAnsi="Bookman Old Style"/>
          <w:sz w:val="20"/>
          <w:szCs w:val="20"/>
        </w:rPr>
      </w:pPr>
      <w:r w:rsidRPr="00625ACA">
        <w:rPr>
          <w:rFonts w:ascii="Bookman Old Style" w:hAnsi="Bookman Old Style"/>
          <w:sz w:val="20"/>
          <w:szCs w:val="20"/>
        </w:rPr>
        <w:t>A társaságnál – annak egyszemélyes jellegére tekintettel – taggyűlés nem működik, így a taggyűlés kizárólagos hatáskörébe tartozó kérdésekben az egyedüli tag, írásban határoz, és a döntés az ügyvezetéssel való közléssel válik hatályossá. Az Önko</w:t>
      </w:r>
      <w:r w:rsidR="00E20AC1" w:rsidRPr="00625ACA">
        <w:rPr>
          <w:rFonts w:ascii="Bookman Old Style" w:hAnsi="Bookman Old Style"/>
          <w:sz w:val="20"/>
          <w:szCs w:val="20"/>
        </w:rPr>
        <w:t>rmányzat, mint alapító hatáskörét és jogköreit a tulajdonosi jogokat gyakorló szervezet (képviselő-testület vagy bizottság), illetve a polgármester gyakorolja.</w:t>
      </w:r>
    </w:p>
    <w:p w:rsidR="000256AC" w:rsidRDefault="000256AC" w:rsidP="000256AC">
      <w:pPr>
        <w:ind w:left="426"/>
        <w:rPr>
          <w:rFonts w:ascii="Bookman Old Style" w:hAnsi="Bookman Old Style"/>
          <w:sz w:val="20"/>
          <w:szCs w:val="20"/>
        </w:rPr>
      </w:pPr>
    </w:p>
    <w:p w:rsidR="008855EE" w:rsidRPr="000256AC" w:rsidRDefault="008855EE" w:rsidP="000E25AD">
      <w:pPr>
        <w:numPr>
          <w:ilvl w:val="1"/>
          <w:numId w:val="12"/>
        </w:numPr>
        <w:ind w:left="567" w:hanging="567"/>
        <w:rPr>
          <w:rFonts w:ascii="Bookman Old Style" w:hAnsi="Bookman Old Style"/>
          <w:sz w:val="20"/>
          <w:szCs w:val="20"/>
        </w:rPr>
      </w:pPr>
      <w:r w:rsidRPr="000256AC">
        <w:rPr>
          <w:rFonts w:ascii="Bookman Old Style" w:hAnsi="Bookman Old Style"/>
          <w:sz w:val="20"/>
          <w:szCs w:val="20"/>
        </w:rPr>
        <w:t>Az alapító kizárólagos hatáskörei:</w:t>
      </w:r>
    </w:p>
    <w:p w:rsidR="000E25AD" w:rsidRDefault="008855EE" w:rsidP="000E25AD">
      <w:pPr>
        <w:numPr>
          <w:ilvl w:val="0"/>
          <w:numId w:val="1"/>
        </w:numPr>
        <w:tabs>
          <w:tab w:val="clear" w:pos="735"/>
          <w:tab w:val="num" w:pos="851"/>
        </w:tabs>
        <w:ind w:left="851" w:hanging="284"/>
        <w:rPr>
          <w:rFonts w:ascii="Bookman Old Style" w:hAnsi="Bookman Old Style"/>
          <w:sz w:val="20"/>
          <w:szCs w:val="20"/>
        </w:rPr>
      </w:pPr>
      <w:r w:rsidRPr="00D231BE">
        <w:rPr>
          <w:rFonts w:ascii="Bookman Old Style" w:hAnsi="Bookman Old Style"/>
          <w:sz w:val="20"/>
          <w:szCs w:val="20"/>
        </w:rPr>
        <w:t xml:space="preserve">a számviteli törvény szerinti beszámoló jóváhagyása az </w:t>
      </w:r>
      <w:proofErr w:type="spellStart"/>
      <w:r w:rsidRPr="00D231BE">
        <w:rPr>
          <w:rFonts w:ascii="Bookman Old Style" w:hAnsi="Bookman Old Style"/>
          <w:sz w:val="20"/>
          <w:szCs w:val="20"/>
        </w:rPr>
        <w:t>Mötv</w:t>
      </w:r>
      <w:proofErr w:type="spellEnd"/>
      <w:r w:rsidRPr="00D231BE">
        <w:rPr>
          <w:rFonts w:ascii="Bookman Old Style" w:hAnsi="Bookman Old Style"/>
          <w:sz w:val="20"/>
          <w:szCs w:val="20"/>
        </w:rPr>
        <w:t>. és az alapítói önkormányzat belső szabályozásának (rendeletei, határozatai) megfelelően, erről a felügyelőbizottság írásbeli jelentésének és a könyvvizsgáló véleményének meghallgatása nélkül nem határozhat;</w:t>
      </w:r>
    </w:p>
    <w:p w:rsidR="000E25AD" w:rsidRDefault="008855EE" w:rsidP="000E25AD">
      <w:pPr>
        <w:numPr>
          <w:ilvl w:val="0"/>
          <w:numId w:val="1"/>
        </w:numPr>
        <w:tabs>
          <w:tab w:val="clear" w:pos="735"/>
          <w:tab w:val="num" w:pos="851"/>
        </w:tabs>
        <w:ind w:left="851" w:hanging="284"/>
        <w:rPr>
          <w:rFonts w:ascii="Bookman Old Style" w:hAnsi="Bookman Old Style"/>
          <w:sz w:val="20"/>
          <w:szCs w:val="20"/>
        </w:rPr>
      </w:pPr>
      <w:r w:rsidRPr="000E25AD">
        <w:rPr>
          <w:rFonts w:ascii="Bookman Old Style" w:hAnsi="Bookman Old Style"/>
          <w:sz w:val="20"/>
          <w:szCs w:val="20"/>
        </w:rPr>
        <w:t>a közhasznúsági jelentés elfogadása;</w:t>
      </w:r>
    </w:p>
    <w:p w:rsidR="000E25AD" w:rsidRDefault="008855EE" w:rsidP="000E25AD">
      <w:pPr>
        <w:numPr>
          <w:ilvl w:val="0"/>
          <w:numId w:val="1"/>
        </w:numPr>
        <w:tabs>
          <w:tab w:val="clear" w:pos="735"/>
          <w:tab w:val="num" w:pos="851"/>
        </w:tabs>
        <w:ind w:left="851" w:hanging="284"/>
        <w:rPr>
          <w:rFonts w:ascii="Bookman Old Style" w:hAnsi="Bookman Old Style"/>
          <w:sz w:val="20"/>
          <w:szCs w:val="20"/>
        </w:rPr>
      </w:pPr>
      <w:r w:rsidRPr="000E25AD">
        <w:rPr>
          <w:rFonts w:ascii="Bookman Old Style" w:hAnsi="Bookman Old Style"/>
          <w:sz w:val="20"/>
          <w:szCs w:val="20"/>
        </w:rPr>
        <w:t>az ügyvezető megválasztása, visszahívása és díjazásának megállapítása, valamint, ha az ügyvezető a társasággal munkaviszonyban áll, a munkáltatói jogok gyakorlása;</w:t>
      </w:r>
    </w:p>
    <w:p w:rsidR="000E25AD" w:rsidRPr="00625ACA" w:rsidRDefault="008855EE" w:rsidP="000E25AD">
      <w:pPr>
        <w:numPr>
          <w:ilvl w:val="0"/>
          <w:numId w:val="1"/>
        </w:numPr>
        <w:tabs>
          <w:tab w:val="clear" w:pos="735"/>
          <w:tab w:val="num" w:pos="851"/>
        </w:tabs>
        <w:ind w:left="851" w:hanging="284"/>
        <w:rPr>
          <w:rFonts w:ascii="Bookman Old Style" w:hAnsi="Bookman Old Style"/>
          <w:sz w:val="20"/>
          <w:szCs w:val="20"/>
        </w:rPr>
      </w:pPr>
      <w:r w:rsidRPr="000E25AD">
        <w:rPr>
          <w:rFonts w:ascii="Bookman Old Style" w:hAnsi="Bookman Old Style"/>
          <w:sz w:val="20"/>
          <w:szCs w:val="20"/>
        </w:rPr>
        <w:t xml:space="preserve">a felügyelőbizottság tagjainak megválasztása, visszahívása, díjazásának megállapítása; a felügyelőbizottság ügyrendjének jóváhagyása, továbbá az ügyvezető és a felügyelőbizottság tagjainak juttatásaira (díjazás, munkabér, végkielégítés, egyéb juttatások) vonatkozó vezetői </w:t>
      </w:r>
      <w:r w:rsidRPr="00625ACA">
        <w:rPr>
          <w:rFonts w:ascii="Bookman Old Style" w:hAnsi="Bookman Old Style"/>
          <w:sz w:val="20"/>
          <w:szCs w:val="20"/>
        </w:rPr>
        <w:t>javadalmazási szabályzat jóváhagyása,</w:t>
      </w:r>
    </w:p>
    <w:p w:rsidR="000E25AD" w:rsidRPr="00625ACA" w:rsidRDefault="008855EE" w:rsidP="000E25AD">
      <w:pPr>
        <w:numPr>
          <w:ilvl w:val="0"/>
          <w:numId w:val="1"/>
        </w:numPr>
        <w:tabs>
          <w:tab w:val="clear" w:pos="735"/>
          <w:tab w:val="num" w:pos="851"/>
        </w:tabs>
        <w:ind w:left="851" w:hanging="284"/>
        <w:rPr>
          <w:rFonts w:ascii="Bookman Old Style" w:hAnsi="Bookman Old Style"/>
          <w:sz w:val="20"/>
          <w:szCs w:val="20"/>
        </w:rPr>
      </w:pPr>
      <w:r w:rsidRPr="00625ACA">
        <w:rPr>
          <w:rFonts w:ascii="Bookman Old Style" w:hAnsi="Bookman Old Style"/>
          <w:sz w:val="20"/>
          <w:szCs w:val="20"/>
        </w:rPr>
        <w:t xml:space="preserve">a könyvvizsgáló megválasztása, visszahívása és a könyvvizsgálóval kötendő szerződés lényeges elemeinek megállapítása azzal, hogy a könyvvizsgáló szervezetre, illetve a könyvvizsgáló személyére az ügyvezető a felügyelőbizottság egyetértésével tesz javaslatot az alapítónak, </w:t>
      </w:r>
    </w:p>
    <w:p w:rsidR="000E25AD" w:rsidRPr="00625ACA" w:rsidRDefault="008855EE" w:rsidP="000E25AD">
      <w:pPr>
        <w:numPr>
          <w:ilvl w:val="0"/>
          <w:numId w:val="1"/>
        </w:numPr>
        <w:tabs>
          <w:tab w:val="clear" w:pos="735"/>
          <w:tab w:val="num" w:pos="851"/>
        </w:tabs>
        <w:ind w:left="851" w:hanging="284"/>
        <w:rPr>
          <w:rFonts w:ascii="Bookman Old Style" w:hAnsi="Bookman Old Style"/>
          <w:sz w:val="20"/>
          <w:szCs w:val="20"/>
        </w:rPr>
      </w:pPr>
      <w:r w:rsidRPr="00625ACA">
        <w:rPr>
          <w:rFonts w:ascii="Bookman Old Style" w:hAnsi="Bookman Old Style"/>
          <w:sz w:val="20"/>
          <w:szCs w:val="20"/>
        </w:rPr>
        <w:t>olyan szerződés megkötésének jóváhagyása, amelyet a társaság ügyvezetőjével</w:t>
      </w:r>
      <w:r w:rsidR="000256AC" w:rsidRPr="00625ACA">
        <w:rPr>
          <w:rFonts w:ascii="Bookman Old Style" w:hAnsi="Bookman Old Style"/>
          <w:sz w:val="20"/>
          <w:szCs w:val="20"/>
        </w:rPr>
        <w:t xml:space="preserve">, felügyelő bizottsági tagjával, választott társasági könyvvizsgálójával vagy </w:t>
      </w:r>
      <w:r w:rsidRPr="00625ACA">
        <w:rPr>
          <w:rFonts w:ascii="Bookman Old Style" w:hAnsi="Bookman Old Style"/>
          <w:sz w:val="20"/>
          <w:szCs w:val="20"/>
        </w:rPr>
        <w:t xml:space="preserve">azok közeli hozzátartozójával [Ptk. </w:t>
      </w:r>
      <w:r w:rsidR="000256AC" w:rsidRPr="00625ACA">
        <w:rPr>
          <w:rFonts w:ascii="Bookman Old Style" w:hAnsi="Bookman Old Style"/>
          <w:sz w:val="20"/>
          <w:szCs w:val="20"/>
        </w:rPr>
        <w:t>8:1. § (1) 1.</w:t>
      </w:r>
      <w:r w:rsidRPr="00625ACA">
        <w:rPr>
          <w:rFonts w:ascii="Bookman Old Style" w:hAnsi="Bookman Old Style"/>
          <w:sz w:val="20"/>
          <w:szCs w:val="20"/>
        </w:rPr>
        <w:t>] köt;</w:t>
      </w:r>
    </w:p>
    <w:p w:rsidR="000E25AD" w:rsidRPr="00625ACA" w:rsidRDefault="008855EE" w:rsidP="000E25AD">
      <w:pPr>
        <w:numPr>
          <w:ilvl w:val="0"/>
          <w:numId w:val="1"/>
        </w:numPr>
        <w:tabs>
          <w:tab w:val="clear" w:pos="735"/>
          <w:tab w:val="num" w:pos="851"/>
        </w:tabs>
        <w:ind w:left="851" w:hanging="284"/>
        <w:rPr>
          <w:rFonts w:ascii="Bookman Old Style" w:hAnsi="Bookman Old Style"/>
          <w:sz w:val="20"/>
          <w:szCs w:val="20"/>
        </w:rPr>
      </w:pPr>
      <w:r w:rsidRPr="00625ACA">
        <w:rPr>
          <w:rFonts w:ascii="Bookman Old Style" w:hAnsi="Bookman Old Style"/>
          <w:sz w:val="20"/>
          <w:szCs w:val="20"/>
        </w:rPr>
        <w:t>a</w:t>
      </w:r>
      <w:r w:rsidRPr="00625ACA">
        <w:rPr>
          <w:rFonts w:ascii="Bookman Old Style" w:hAnsi="Bookman Old Style"/>
          <w:color w:val="008000"/>
          <w:sz w:val="20"/>
          <w:szCs w:val="20"/>
        </w:rPr>
        <w:t xml:space="preserve"> </w:t>
      </w:r>
      <w:r w:rsidRPr="00625ACA">
        <w:rPr>
          <w:rFonts w:ascii="Bookman Old Style" w:hAnsi="Bookman Old Style"/>
          <w:sz w:val="20"/>
          <w:szCs w:val="20"/>
        </w:rPr>
        <w:t>tag, az ügyvezető, a felügyelőbizottsági tagok, illetve a könyvvizsgáló elleni követelések érvényesítése;</w:t>
      </w:r>
    </w:p>
    <w:p w:rsidR="000E25AD" w:rsidRDefault="008855EE" w:rsidP="000E25AD">
      <w:pPr>
        <w:numPr>
          <w:ilvl w:val="0"/>
          <w:numId w:val="1"/>
        </w:numPr>
        <w:tabs>
          <w:tab w:val="clear" w:pos="735"/>
          <w:tab w:val="num" w:pos="851"/>
        </w:tabs>
        <w:ind w:left="851" w:hanging="284"/>
        <w:rPr>
          <w:rFonts w:ascii="Bookman Old Style" w:hAnsi="Bookman Old Style"/>
          <w:sz w:val="20"/>
          <w:szCs w:val="20"/>
        </w:rPr>
      </w:pPr>
      <w:r w:rsidRPr="000E25AD">
        <w:rPr>
          <w:rFonts w:ascii="Bookman Old Style" w:hAnsi="Bookman Old Style"/>
          <w:sz w:val="20"/>
          <w:szCs w:val="20"/>
        </w:rPr>
        <w:t>a társaság jogutód nélküli megszűnésének, átalakulásának elhatározása;</w:t>
      </w:r>
    </w:p>
    <w:p w:rsidR="000E25AD" w:rsidRDefault="008855EE" w:rsidP="000E25AD">
      <w:pPr>
        <w:numPr>
          <w:ilvl w:val="0"/>
          <w:numId w:val="1"/>
        </w:numPr>
        <w:tabs>
          <w:tab w:val="clear" w:pos="735"/>
          <w:tab w:val="num" w:pos="851"/>
        </w:tabs>
        <w:ind w:left="851" w:hanging="284"/>
        <w:rPr>
          <w:rFonts w:ascii="Bookman Old Style" w:hAnsi="Bookman Old Style"/>
          <w:sz w:val="20"/>
          <w:szCs w:val="20"/>
        </w:rPr>
      </w:pPr>
      <w:r w:rsidRPr="000E25AD">
        <w:rPr>
          <w:rFonts w:ascii="Bookman Old Style" w:hAnsi="Bookman Old Style"/>
          <w:sz w:val="20"/>
          <w:szCs w:val="20"/>
        </w:rPr>
        <w:t>az alapító okirat módosítása;</w:t>
      </w:r>
    </w:p>
    <w:p w:rsidR="000E25AD" w:rsidRDefault="008855EE" w:rsidP="000E25AD">
      <w:pPr>
        <w:numPr>
          <w:ilvl w:val="0"/>
          <w:numId w:val="1"/>
        </w:numPr>
        <w:tabs>
          <w:tab w:val="clear" w:pos="735"/>
          <w:tab w:val="num" w:pos="851"/>
        </w:tabs>
        <w:ind w:left="851" w:hanging="284"/>
        <w:rPr>
          <w:rFonts w:ascii="Bookman Old Style" w:hAnsi="Bookman Old Style"/>
          <w:sz w:val="20"/>
          <w:szCs w:val="20"/>
        </w:rPr>
      </w:pPr>
      <w:r w:rsidRPr="000E25AD">
        <w:rPr>
          <w:rFonts w:ascii="Bookman Old Style" w:hAnsi="Bookman Old Style"/>
          <w:sz w:val="20"/>
          <w:szCs w:val="20"/>
        </w:rPr>
        <w:t>olyan szerződés jóváhagyása, amelyet a társaság a társadalmi közös szükséglet kielégítéséért felelős szervvel köt, a közhasznú tevékenység folytatásának feltételeiről (ezek a szerződések nyilvánosak, bármely érintett személynek tartalmukat illetően betekintési joga van);</w:t>
      </w:r>
    </w:p>
    <w:p w:rsidR="000E25AD" w:rsidRDefault="008855EE" w:rsidP="000E25AD">
      <w:pPr>
        <w:numPr>
          <w:ilvl w:val="0"/>
          <w:numId w:val="1"/>
        </w:numPr>
        <w:tabs>
          <w:tab w:val="clear" w:pos="735"/>
          <w:tab w:val="num" w:pos="851"/>
        </w:tabs>
        <w:ind w:left="851" w:hanging="284"/>
        <w:rPr>
          <w:rFonts w:ascii="Bookman Old Style" w:hAnsi="Bookman Old Style"/>
          <w:sz w:val="20"/>
          <w:szCs w:val="20"/>
        </w:rPr>
      </w:pPr>
      <w:r w:rsidRPr="000E25AD">
        <w:rPr>
          <w:rFonts w:ascii="Bookman Old Style" w:hAnsi="Bookman Old Style"/>
          <w:sz w:val="20"/>
          <w:szCs w:val="20"/>
        </w:rPr>
        <w:t xml:space="preserve">az éves üzleti terv megállapítása és elfogadása; </w:t>
      </w:r>
    </w:p>
    <w:p w:rsidR="000E25AD" w:rsidRDefault="00C61C6F" w:rsidP="000E25AD">
      <w:pPr>
        <w:numPr>
          <w:ilvl w:val="0"/>
          <w:numId w:val="1"/>
        </w:numPr>
        <w:tabs>
          <w:tab w:val="clear" w:pos="735"/>
          <w:tab w:val="num" w:pos="851"/>
        </w:tabs>
        <w:ind w:left="851" w:hanging="284"/>
        <w:rPr>
          <w:rFonts w:ascii="Bookman Old Style" w:hAnsi="Bookman Old Style"/>
          <w:sz w:val="20"/>
          <w:szCs w:val="20"/>
        </w:rPr>
      </w:pPr>
      <w:r>
        <w:rPr>
          <w:rFonts w:ascii="Bookman Old Style" w:hAnsi="Bookman Old Style"/>
          <w:sz w:val="20"/>
          <w:szCs w:val="20"/>
        </w:rPr>
        <w:t>döntés a társaság által 4</w:t>
      </w:r>
      <w:r w:rsidR="008855EE" w:rsidRPr="000E25AD">
        <w:rPr>
          <w:rFonts w:ascii="Bookman Old Style" w:hAnsi="Bookman Old Style"/>
          <w:sz w:val="20"/>
          <w:szCs w:val="20"/>
        </w:rPr>
        <w:t>0.000.000.-Ft értékhatárt meghaladó szerződések megkötése tárgyában;</w:t>
      </w:r>
    </w:p>
    <w:p w:rsidR="00E20AC1" w:rsidRPr="000E25AD" w:rsidRDefault="008855EE" w:rsidP="000E25AD">
      <w:pPr>
        <w:numPr>
          <w:ilvl w:val="0"/>
          <w:numId w:val="1"/>
        </w:numPr>
        <w:tabs>
          <w:tab w:val="clear" w:pos="735"/>
          <w:tab w:val="num" w:pos="851"/>
        </w:tabs>
        <w:ind w:left="851" w:hanging="284"/>
        <w:rPr>
          <w:rFonts w:ascii="Bookman Old Style" w:hAnsi="Bookman Old Style"/>
          <w:sz w:val="20"/>
          <w:szCs w:val="20"/>
        </w:rPr>
      </w:pPr>
      <w:r w:rsidRPr="000E25AD">
        <w:rPr>
          <w:rFonts w:ascii="Bookman Old Style" w:hAnsi="Bookman Old Style"/>
          <w:sz w:val="20"/>
          <w:szCs w:val="20"/>
        </w:rPr>
        <w:t>mindazon ügyek, amelyeket törvény, az alapító okirat a</w:t>
      </w:r>
      <w:r w:rsidR="00540E9B" w:rsidRPr="000E25AD">
        <w:rPr>
          <w:rFonts w:ascii="Bookman Old Style" w:hAnsi="Bookman Old Style"/>
          <w:sz w:val="20"/>
          <w:szCs w:val="20"/>
        </w:rPr>
        <w:t xml:space="preserve">z </w:t>
      </w:r>
      <w:r w:rsidRPr="000E25AD">
        <w:rPr>
          <w:rFonts w:ascii="Bookman Old Style" w:hAnsi="Bookman Old Style"/>
          <w:sz w:val="20"/>
          <w:szCs w:val="20"/>
        </w:rPr>
        <w:t>alapító kizárólagos hatáskörébe utal.</w:t>
      </w:r>
    </w:p>
    <w:p w:rsidR="00076213" w:rsidRPr="00D231BE" w:rsidRDefault="00076213" w:rsidP="00076213">
      <w:pPr>
        <w:ind w:left="735"/>
        <w:rPr>
          <w:rFonts w:ascii="Bookman Old Style" w:hAnsi="Bookman Old Style"/>
          <w:sz w:val="20"/>
          <w:szCs w:val="20"/>
        </w:rPr>
      </w:pPr>
    </w:p>
    <w:p w:rsidR="00B41B87" w:rsidRPr="00625ACA" w:rsidRDefault="00B41B87" w:rsidP="000E25AD">
      <w:pPr>
        <w:numPr>
          <w:ilvl w:val="1"/>
          <w:numId w:val="12"/>
        </w:numPr>
        <w:ind w:left="567" w:hanging="567"/>
        <w:rPr>
          <w:rFonts w:ascii="Bookman Old Style" w:hAnsi="Bookman Old Style"/>
          <w:sz w:val="20"/>
          <w:szCs w:val="20"/>
        </w:rPr>
      </w:pPr>
      <w:r w:rsidRPr="00625ACA">
        <w:rPr>
          <w:rFonts w:ascii="Bookman Old Style" w:hAnsi="Bookman Old Style"/>
          <w:sz w:val="20"/>
          <w:szCs w:val="20"/>
        </w:rPr>
        <w:t>A</w:t>
      </w:r>
      <w:r w:rsidR="002B1DDA" w:rsidRPr="00625ACA">
        <w:rPr>
          <w:rFonts w:ascii="Bookman Old Style" w:hAnsi="Bookman Old Style"/>
          <w:sz w:val="20"/>
          <w:szCs w:val="20"/>
        </w:rPr>
        <w:t xml:space="preserve"> döntéshozó szerv</w:t>
      </w:r>
      <w:r w:rsidRPr="00625ACA">
        <w:rPr>
          <w:rFonts w:ascii="Bookman Old Style" w:hAnsi="Bookman Old Style"/>
          <w:sz w:val="20"/>
          <w:szCs w:val="20"/>
        </w:rPr>
        <w:t xml:space="preserve"> határozathozatalában nem vehet részt az a személy, </w:t>
      </w:r>
      <w:proofErr w:type="gramStart"/>
      <w:r w:rsidRPr="00625ACA">
        <w:rPr>
          <w:rFonts w:ascii="Bookman Old Style" w:hAnsi="Bookman Old Style"/>
          <w:sz w:val="20"/>
          <w:szCs w:val="20"/>
        </w:rPr>
        <w:t>aki</w:t>
      </w:r>
      <w:proofErr w:type="gramEnd"/>
      <w:r w:rsidRPr="00625ACA">
        <w:rPr>
          <w:rFonts w:ascii="Bookman Old Style" w:hAnsi="Bookman Old Style"/>
          <w:sz w:val="20"/>
          <w:szCs w:val="20"/>
        </w:rPr>
        <w:t xml:space="preserve"> vagy akinek közeli hozzátartozója [Ptk. 8:1. § (1) 1.], élettársa a határozat alapján</w:t>
      </w:r>
    </w:p>
    <w:p w:rsidR="000E25AD" w:rsidRPr="00625ACA" w:rsidRDefault="00B41B87" w:rsidP="000E25AD">
      <w:pPr>
        <w:numPr>
          <w:ilvl w:val="0"/>
          <w:numId w:val="18"/>
        </w:numPr>
        <w:ind w:hanging="219"/>
        <w:rPr>
          <w:rFonts w:ascii="Bookman Old Style" w:hAnsi="Bookman Old Style"/>
          <w:sz w:val="20"/>
          <w:szCs w:val="20"/>
        </w:rPr>
      </w:pPr>
      <w:r w:rsidRPr="00625ACA">
        <w:rPr>
          <w:rFonts w:ascii="Bookman Old Style" w:hAnsi="Bookman Old Style"/>
          <w:sz w:val="20"/>
          <w:szCs w:val="20"/>
        </w:rPr>
        <w:t>kötelezettség vagy felelősség alól mentesül, vagy</w:t>
      </w:r>
    </w:p>
    <w:p w:rsidR="00B41B87" w:rsidRPr="00625ACA" w:rsidRDefault="00B41B87" w:rsidP="000E25AD">
      <w:pPr>
        <w:numPr>
          <w:ilvl w:val="0"/>
          <w:numId w:val="18"/>
        </w:numPr>
        <w:ind w:hanging="219"/>
        <w:rPr>
          <w:rFonts w:ascii="Bookman Old Style" w:hAnsi="Bookman Old Style"/>
          <w:sz w:val="20"/>
          <w:szCs w:val="20"/>
        </w:rPr>
      </w:pPr>
      <w:r w:rsidRPr="00625ACA">
        <w:rPr>
          <w:rFonts w:ascii="Bookman Old Style" w:hAnsi="Bookman Old Style"/>
          <w:sz w:val="20"/>
          <w:szCs w:val="20"/>
        </w:rPr>
        <w:t>bármilyen más előnyben részesül, illetve a megkötendő jogügyletben egyébként érdekelt.</w:t>
      </w:r>
    </w:p>
    <w:p w:rsidR="00B41B87" w:rsidRPr="00625ACA" w:rsidRDefault="00B41B87" w:rsidP="000E25AD">
      <w:pPr>
        <w:ind w:left="567"/>
        <w:rPr>
          <w:rFonts w:ascii="Bookman Old Style" w:hAnsi="Bookman Old Style"/>
          <w:sz w:val="20"/>
          <w:szCs w:val="20"/>
        </w:rPr>
      </w:pPr>
      <w:r w:rsidRPr="00625ACA">
        <w:rPr>
          <w:rFonts w:ascii="Bookman Old Style" w:hAnsi="Bookman Old Style"/>
          <w:sz w:val="20"/>
          <w:szCs w:val="20"/>
        </w:rPr>
        <w:t>Nem minősül előnynek a közhasznú szervezet cél szerinti juttatásai keretében a bárki által megkötés nélkül igénybe vehető nem pénzbeli szolgáltatás, illetve az egyesület által tagjának, a tagsági jogviszony alapján nyújtott, létesítő okiratnak megfelelő cél szerinti juttatás.</w:t>
      </w:r>
    </w:p>
    <w:p w:rsidR="00B41B87" w:rsidRPr="00625ACA" w:rsidRDefault="00B41B87" w:rsidP="00076213">
      <w:pPr>
        <w:ind w:left="720"/>
        <w:rPr>
          <w:rFonts w:ascii="Bookman Old Style" w:hAnsi="Bookman Old Style"/>
          <w:sz w:val="20"/>
          <w:szCs w:val="20"/>
        </w:rPr>
      </w:pPr>
    </w:p>
    <w:p w:rsidR="00E20AC1" w:rsidRPr="00625ACA" w:rsidRDefault="00E20AC1" w:rsidP="000E25AD">
      <w:pPr>
        <w:numPr>
          <w:ilvl w:val="1"/>
          <w:numId w:val="12"/>
        </w:numPr>
        <w:ind w:left="567" w:hanging="567"/>
        <w:rPr>
          <w:rFonts w:ascii="Bookman Old Style" w:hAnsi="Bookman Old Style"/>
          <w:sz w:val="20"/>
          <w:szCs w:val="20"/>
        </w:rPr>
      </w:pPr>
      <w:r w:rsidRPr="00625ACA">
        <w:rPr>
          <w:rFonts w:ascii="Bookman Old Style" w:hAnsi="Bookman Old Style"/>
          <w:sz w:val="20"/>
          <w:szCs w:val="20"/>
        </w:rPr>
        <w:t>Az alapítónak évente legalább kétszer - döntései, határozatai</w:t>
      </w:r>
      <w:r w:rsidRPr="00D231BE">
        <w:rPr>
          <w:rFonts w:ascii="Bookman Old Style" w:hAnsi="Bookman Old Style"/>
          <w:sz w:val="20"/>
          <w:szCs w:val="20"/>
        </w:rPr>
        <w:t xml:space="preserve"> ismertetése céljából - alapítói ülést kell tartania a társaság székhelyén, egyrészről a számviteli törvény szerinti beszámoló és a közhasznúsági jelentés elfogadása, másrészről az önkormányzat éves költségvetési rendelete előkészítésével összefüggésben a társadalmi közös szükséglet kielégítésére szolgáló (közhasznú/közszolgáltatási) szerződés adott üzleti évre vonatkozó feladatainak részletes meghatározása, ütemezése és keretszámai tárgyában</w:t>
      </w:r>
      <w:r w:rsidRPr="00076213">
        <w:rPr>
          <w:rFonts w:ascii="Bookman Old Style" w:hAnsi="Bookman Old Style"/>
          <w:sz w:val="20"/>
          <w:szCs w:val="20"/>
        </w:rPr>
        <w:t xml:space="preserve">. </w:t>
      </w:r>
      <w:r w:rsidRPr="00D231BE">
        <w:rPr>
          <w:rFonts w:ascii="Bookman Old Style" w:hAnsi="Bookman Old Style"/>
          <w:sz w:val="20"/>
          <w:szCs w:val="20"/>
        </w:rPr>
        <w:t xml:space="preserve">Az alapító alapítói ülést tarthat az ügyvezető és a </w:t>
      </w:r>
      <w:r w:rsidRPr="00625ACA">
        <w:rPr>
          <w:rFonts w:ascii="Bookman Old Style" w:hAnsi="Bookman Old Style"/>
          <w:sz w:val="20"/>
          <w:szCs w:val="20"/>
        </w:rPr>
        <w:t>felügyelőbizottság előzetes véleményezési jogának gyakorlása érdekében is.</w:t>
      </w:r>
      <w:r w:rsidR="00C61C6F" w:rsidRPr="00625ACA">
        <w:rPr>
          <w:rFonts w:ascii="Bookman Old Style" w:hAnsi="Bookman Old Style"/>
          <w:sz w:val="20"/>
          <w:szCs w:val="20"/>
        </w:rPr>
        <w:t xml:space="preserve"> Az alapító a döntéseit a </w:t>
      </w:r>
      <w:proofErr w:type="spellStart"/>
      <w:r w:rsidR="00C61C6F" w:rsidRPr="00625ACA">
        <w:rPr>
          <w:rFonts w:ascii="Bookman Old Style" w:hAnsi="Bookman Old Style"/>
          <w:sz w:val="20"/>
          <w:szCs w:val="20"/>
        </w:rPr>
        <w:t>Mötv</w:t>
      </w:r>
      <w:proofErr w:type="spellEnd"/>
      <w:r w:rsidR="00C61C6F" w:rsidRPr="00625ACA">
        <w:rPr>
          <w:rFonts w:ascii="Bookman Old Style" w:hAnsi="Bookman Old Style"/>
          <w:sz w:val="20"/>
          <w:szCs w:val="20"/>
        </w:rPr>
        <w:t>. és az alapítói önkormányzat belső szabályozásának (rendeleteinek, határozatainak) megfelelően hozza meg.</w:t>
      </w:r>
    </w:p>
    <w:p w:rsidR="00076213" w:rsidRPr="00625ACA" w:rsidRDefault="00076213" w:rsidP="00076213">
      <w:pPr>
        <w:ind w:left="426"/>
        <w:rPr>
          <w:rFonts w:ascii="Bookman Old Style" w:hAnsi="Bookman Old Style"/>
          <w:sz w:val="20"/>
          <w:szCs w:val="20"/>
        </w:rPr>
      </w:pPr>
    </w:p>
    <w:p w:rsidR="00E20AC1" w:rsidRDefault="00E20AC1" w:rsidP="000E25AD">
      <w:pPr>
        <w:numPr>
          <w:ilvl w:val="1"/>
          <w:numId w:val="12"/>
        </w:numPr>
        <w:ind w:left="567" w:hanging="567"/>
        <w:rPr>
          <w:rFonts w:ascii="Bookman Old Style" w:hAnsi="Bookman Old Style"/>
          <w:sz w:val="20"/>
          <w:szCs w:val="20"/>
        </w:rPr>
      </w:pPr>
      <w:r w:rsidRPr="00625ACA">
        <w:rPr>
          <w:rFonts w:ascii="Bookman Old Style" w:hAnsi="Bookman Old Style"/>
          <w:sz w:val="20"/>
          <w:szCs w:val="20"/>
        </w:rPr>
        <w:t>Az alapítói ülésen az alapítót a polgármester, akadályoztatása esetén a képviselő-testület által erre meghatalmazott személy képviseli.</w:t>
      </w:r>
      <w:r w:rsidRPr="00D231BE">
        <w:rPr>
          <w:rFonts w:ascii="Bookman Old Style" w:hAnsi="Bookman Old Style"/>
          <w:sz w:val="20"/>
          <w:szCs w:val="20"/>
        </w:rPr>
        <w:t xml:space="preserve"> Nem lehet meghatalmazott az ügyvezető, a felügyelőbizottság tagja és a könyvvizsgáló.</w:t>
      </w:r>
    </w:p>
    <w:p w:rsidR="00076213" w:rsidRDefault="00076213" w:rsidP="00076213">
      <w:pPr>
        <w:pStyle w:val="Listaszerbekezds"/>
        <w:rPr>
          <w:rFonts w:ascii="Bookman Old Style" w:hAnsi="Bookman Old Style"/>
          <w:sz w:val="20"/>
          <w:szCs w:val="20"/>
        </w:rPr>
      </w:pPr>
    </w:p>
    <w:p w:rsidR="00E20AC1" w:rsidRPr="00076213" w:rsidRDefault="00E20AC1" w:rsidP="000E25AD">
      <w:pPr>
        <w:numPr>
          <w:ilvl w:val="1"/>
          <w:numId w:val="12"/>
        </w:numPr>
        <w:ind w:left="567" w:hanging="567"/>
        <w:rPr>
          <w:rFonts w:ascii="Bookman Old Style" w:hAnsi="Bookman Old Style"/>
          <w:sz w:val="20"/>
          <w:szCs w:val="20"/>
        </w:rPr>
      </w:pPr>
      <w:r w:rsidRPr="00D231BE">
        <w:rPr>
          <w:rFonts w:ascii="Bookman Old Style" w:hAnsi="Bookman Old Style"/>
          <w:sz w:val="20"/>
          <w:szCs w:val="20"/>
        </w:rPr>
        <w:t>A felügyelőbizottság tagjait és a könyvvizsgálót az alapítói ülésre, a napirend közlésével tértivevényes ajánlott postai küldeményként megküldött meghívóval kell meghívni. A meghívókat az alapítóval történő egyeztetést követően az ügyvezető küldi el az ülés napját megelőző legalább 8</w:t>
      </w:r>
      <w:r w:rsidRPr="00076213">
        <w:rPr>
          <w:rFonts w:ascii="Bookman Old Style" w:hAnsi="Bookman Old Style"/>
          <w:sz w:val="20"/>
          <w:szCs w:val="20"/>
        </w:rPr>
        <w:t xml:space="preserve"> </w:t>
      </w:r>
      <w:r w:rsidRPr="00D231BE">
        <w:rPr>
          <w:rFonts w:ascii="Bookman Old Style" w:hAnsi="Bookman Old Style"/>
          <w:sz w:val="20"/>
          <w:szCs w:val="20"/>
        </w:rPr>
        <w:t>nappal. Az ügyvezető, felügyelőbizottság tagjai és a könyvvizsgáló az ülésen tanácskozási joggal vesznek részt</w:t>
      </w:r>
      <w:r w:rsidRPr="00076213">
        <w:rPr>
          <w:rFonts w:ascii="Bookman Old Style" w:hAnsi="Bookman Old Style"/>
          <w:sz w:val="20"/>
          <w:szCs w:val="20"/>
        </w:rPr>
        <w:t xml:space="preserve">, </w:t>
      </w:r>
      <w:r w:rsidRPr="00D231BE">
        <w:rPr>
          <w:rFonts w:ascii="Bookman Old Style" w:hAnsi="Bookman Old Style"/>
          <w:sz w:val="20"/>
          <w:szCs w:val="20"/>
        </w:rPr>
        <w:t>az ügyvezető és a felügyelőbizottság tagjai azonban véleményezési joguk gyakorlására is jogosultak. Az ülésről az ügyvezető jegyzőkönyvet készít. A jegyzőkönyv tartalmazza az ülés helyét és idejét, a jelenlévőket, a döntések tartalmát, időpontját és hatályát, a döntéstervezetekre adott véleményeket, az ülésen lezajlott fontosabb eseményeket, nyilatkozatokat. Az ülésen készült jegyzőkönyvet az alapító (képviselője) és az ügyvezető írja alá.</w:t>
      </w:r>
    </w:p>
    <w:p w:rsidR="00E20AC1" w:rsidRPr="00076213" w:rsidRDefault="00E20AC1" w:rsidP="00076213">
      <w:pPr>
        <w:ind w:left="426"/>
        <w:rPr>
          <w:rFonts w:ascii="Bookman Old Style" w:hAnsi="Bookman Old Style"/>
          <w:sz w:val="20"/>
          <w:szCs w:val="20"/>
        </w:rPr>
      </w:pPr>
    </w:p>
    <w:p w:rsidR="00E20AC1" w:rsidRPr="00D231BE" w:rsidRDefault="00E20AC1" w:rsidP="000E25AD">
      <w:pPr>
        <w:numPr>
          <w:ilvl w:val="1"/>
          <w:numId w:val="12"/>
        </w:numPr>
        <w:ind w:left="567" w:hanging="567"/>
        <w:rPr>
          <w:rFonts w:ascii="Bookman Old Style" w:hAnsi="Bookman Old Style"/>
          <w:sz w:val="20"/>
          <w:szCs w:val="20"/>
        </w:rPr>
      </w:pPr>
      <w:r w:rsidRPr="00D231BE">
        <w:rPr>
          <w:rFonts w:ascii="Bookman Old Style" w:hAnsi="Bookman Old Style"/>
          <w:sz w:val="20"/>
          <w:szCs w:val="20"/>
        </w:rPr>
        <w:t>Az alapító valamennyi döntését írásban rögzíteni kell, az ügyvezető pedig az alapító döntéseiről folyamatos nyilvántartást vezet (határozatok könyve). A döntéseket azok meghozatala után haladéktalanul be kell vezetni a határozatok könyvébe. A nyilvántartásból a döntés tartalmának, időpontjának és hatályának világosan ki kell derülnie. A határozatok könyvében a felügyelőbizottság határozatait is nyilván kell tartani. Az ügyvezető köteles olyan nyilvántartást is vezetni, amely az alapítói ülésen kívül történt írásbeli véleményezés esetére tartalmazza az alapítói döntések tervezetét, az arra leadott írásos véleményeket és a vélemények meghozatalát követően meghozott alapítói döntést.</w:t>
      </w:r>
    </w:p>
    <w:p w:rsidR="00076213" w:rsidRDefault="00076213" w:rsidP="00076213">
      <w:pPr>
        <w:ind w:left="426"/>
        <w:rPr>
          <w:rFonts w:ascii="Bookman Old Style" w:hAnsi="Bookman Old Style"/>
          <w:sz w:val="20"/>
          <w:szCs w:val="20"/>
        </w:rPr>
      </w:pPr>
    </w:p>
    <w:p w:rsidR="00E20AC1" w:rsidRPr="00D231BE" w:rsidRDefault="00E20AC1" w:rsidP="000E25AD">
      <w:pPr>
        <w:numPr>
          <w:ilvl w:val="1"/>
          <w:numId w:val="12"/>
        </w:numPr>
        <w:ind w:left="567" w:hanging="567"/>
        <w:rPr>
          <w:rFonts w:ascii="Bookman Old Style" w:hAnsi="Bookman Old Style"/>
          <w:sz w:val="20"/>
          <w:szCs w:val="20"/>
        </w:rPr>
      </w:pPr>
      <w:r w:rsidRPr="00D231BE">
        <w:rPr>
          <w:rFonts w:ascii="Bookman Old Style" w:hAnsi="Bookman Old Style"/>
          <w:sz w:val="20"/>
          <w:szCs w:val="20"/>
        </w:rPr>
        <w:t>Az alapító - a megválasztással, illetve kinevezéssel kapcsolatos ügyek kivételével - a hatáskörébe tartozó döntés meghozatalát megelőzően köteles az ügyvezető, valamint a felügyelőbizottság véleményét megismerni. Ennek érdekében az alapító ülés összehívását kezdeményezi vagy írásban szerzi be a véleményeket.</w:t>
      </w:r>
      <w:r w:rsidRPr="00076213">
        <w:rPr>
          <w:rFonts w:ascii="Bookman Old Style" w:hAnsi="Bookman Old Style"/>
          <w:sz w:val="20"/>
          <w:szCs w:val="20"/>
        </w:rPr>
        <w:t xml:space="preserve"> </w:t>
      </w:r>
      <w:r w:rsidRPr="00D231BE">
        <w:rPr>
          <w:rFonts w:ascii="Bookman Old Style" w:hAnsi="Bookman Old Style"/>
          <w:sz w:val="20"/>
          <w:szCs w:val="20"/>
        </w:rPr>
        <w:t>Halaszthatatlan döntés esetében a vélemény beszerzése rövid úton (pl. távbeszélő, fax, e-mail) is történhet, azonban az így véleményt nyilvánító személy nyolc napon belül köteles véleményét írásban is a döntést hozó rendelkezésére bocsátani. Az írásos vélemény vagy az ülésről készült jegyzőkönyv, illetve annak kivonata nyilvános, azt az alapító határozatával együtt - a döntés meghozatalától számított harminc napon belül - a cégbíróságon a cégiratok közé letétbe kell helyezni.</w:t>
      </w:r>
    </w:p>
    <w:p w:rsidR="00C619D4" w:rsidRDefault="00C619D4" w:rsidP="00C619D4">
      <w:pPr>
        <w:ind w:left="426"/>
        <w:rPr>
          <w:rFonts w:ascii="Bookman Old Style" w:hAnsi="Bookman Old Style"/>
          <w:sz w:val="20"/>
          <w:szCs w:val="20"/>
        </w:rPr>
      </w:pPr>
    </w:p>
    <w:p w:rsidR="00E20AC1" w:rsidRPr="00D231BE" w:rsidRDefault="00E20AC1" w:rsidP="000E25AD">
      <w:pPr>
        <w:numPr>
          <w:ilvl w:val="1"/>
          <w:numId w:val="12"/>
        </w:numPr>
        <w:ind w:left="567" w:hanging="567"/>
        <w:rPr>
          <w:rFonts w:ascii="Bookman Old Style" w:hAnsi="Bookman Old Style"/>
          <w:sz w:val="20"/>
          <w:szCs w:val="20"/>
        </w:rPr>
      </w:pPr>
      <w:r w:rsidRPr="00D231BE">
        <w:rPr>
          <w:rFonts w:ascii="Bookman Old Style" w:hAnsi="Bookman Old Style"/>
          <w:sz w:val="20"/>
          <w:szCs w:val="20"/>
        </w:rPr>
        <w:t xml:space="preserve">A jogszabály által rögzített </w:t>
      </w:r>
      <w:r w:rsidRPr="007D30CA">
        <w:rPr>
          <w:rFonts w:ascii="Bookman Old Style" w:hAnsi="Bookman Old Style"/>
          <w:sz w:val="20"/>
          <w:szCs w:val="20"/>
        </w:rPr>
        <w:t>véleményezési jog (</w:t>
      </w:r>
      <w:r w:rsidR="00FC775F" w:rsidRPr="007D30CA">
        <w:rPr>
          <w:rFonts w:ascii="Bookman Old Style" w:hAnsi="Bookman Old Style"/>
          <w:sz w:val="20"/>
          <w:szCs w:val="20"/>
        </w:rPr>
        <w:t>7</w:t>
      </w:r>
      <w:r w:rsidRPr="007D30CA">
        <w:rPr>
          <w:rFonts w:ascii="Bookman Old Style" w:hAnsi="Bookman Old Style"/>
          <w:sz w:val="20"/>
          <w:szCs w:val="20"/>
        </w:rPr>
        <w:t>.8.) gyakorlásának</w:t>
      </w:r>
      <w:r w:rsidRPr="00D231BE">
        <w:rPr>
          <w:rFonts w:ascii="Bookman Old Style" w:hAnsi="Bookman Old Style"/>
          <w:sz w:val="20"/>
          <w:szCs w:val="20"/>
        </w:rPr>
        <w:t xml:space="preserve"> elsődleges módja az, hogy az alapító az ügyvezető, valamint a felügyelőbizottság elnöke részére az alapítói döntések (határozatok) előzetes tervezetét (előterjesztéseket) megküldi azzal, hogy alapítói ülést kíván tartani és az ülésről a meghívókat az ügyvezető köteles kiküldeni. A meghívónak az ülés napirendjét, valamint azt a felhívást is tartalmazni kell, hogy amennyiben a véleményezési jogra jogosult az ülésen nem kíván, vagy nem tud részt venni, véleményét írásban, legkésőbb az ülés napjáig küldje meg. A megküldés napja és az ülés között - halaszthatatlan döntés esetét kivéve - legalább 8 napnak kell eltelnie. Sem az ügyvezetésére jogosult személyt, sem a felügyelőbizottság elnökét és tagjait meghatalmazott személy nem képviselheti.</w:t>
      </w:r>
    </w:p>
    <w:p w:rsidR="00E20AC1" w:rsidRPr="00076213" w:rsidRDefault="00E20AC1" w:rsidP="00C619D4">
      <w:pPr>
        <w:ind w:left="426"/>
        <w:rPr>
          <w:rFonts w:ascii="Bookman Old Style" w:hAnsi="Bookman Old Style"/>
          <w:sz w:val="20"/>
          <w:szCs w:val="20"/>
        </w:rPr>
      </w:pPr>
    </w:p>
    <w:p w:rsidR="00E20AC1" w:rsidRPr="00D231BE" w:rsidRDefault="00E20AC1" w:rsidP="000E25AD">
      <w:pPr>
        <w:numPr>
          <w:ilvl w:val="1"/>
          <w:numId w:val="12"/>
        </w:numPr>
        <w:ind w:left="567" w:hanging="567"/>
        <w:rPr>
          <w:rFonts w:ascii="Bookman Old Style" w:hAnsi="Bookman Old Style"/>
          <w:sz w:val="20"/>
          <w:szCs w:val="20"/>
        </w:rPr>
      </w:pPr>
      <w:r w:rsidRPr="00D231BE">
        <w:rPr>
          <w:rFonts w:ascii="Bookman Old Style" w:hAnsi="Bookman Old Style"/>
          <w:sz w:val="20"/>
          <w:szCs w:val="20"/>
        </w:rPr>
        <w:t>Az alapító ilyen irányú kérése esetében a döntések (határozatok) előzetes tervezetének ismeretében az ügyvezető véleményezési jogát önállóan, írásban is gyakorolhatja.</w:t>
      </w:r>
    </w:p>
    <w:p w:rsidR="00E20AC1" w:rsidRPr="00076213" w:rsidRDefault="00E20AC1" w:rsidP="00C619D4">
      <w:pPr>
        <w:ind w:left="426"/>
        <w:rPr>
          <w:rFonts w:ascii="Bookman Old Style" w:hAnsi="Bookman Old Style"/>
          <w:sz w:val="20"/>
          <w:szCs w:val="20"/>
        </w:rPr>
      </w:pPr>
    </w:p>
    <w:p w:rsidR="00E20AC1" w:rsidRDefault="00E20AC1" w:rsidP="000E25AD">
      <w:pPr>
        <w:numPr>
          <w:ilvl w:val="1"/>
          <w:numId w:val="12"/>
        </w:numPr>
        <w:ind w:left="567" w:hanging="567"/>
        <w:rPr>
          <w:rFonts w:ascii="Bookman Old Style" w:hAnsi="Bookman Old Style"/>
          <w:sz w:val="20"/>
          <w:szCs w:val="20"/>
        </w:rPr>
      </w:pPr>
      <w:r w:rsidRPr="00D231BE">
        <w:rPr>
          <w:rFonts w:ascii="Bookman Old Style" w:hAnsi="Bookman Old Style"/>
          <w:sz w:val="20"/>
          <w:szCs w:val="20"/>
        </w:rPr>
        <w:t>Az alapító ilyen irányú kérése esetében a felügyelőbizottság tagjai véleményezési jogukat rendes vagy rendkívüli felügyelőbizottsági ülés keretében, illetőleg azon kívül írásban is gyakorolhatják.</w:t>
      </w:r>
    </w:p>
    <w:p w:rsidR="00C619D4" w:rsidRDefault="00C619D4" w:rsidP="00C619D4">
      <w:pPr>
        <w:pStyle w:val="Listaszerbekezds"/>
        <w:rPr>
          <w:rFonts w:ascii="Bookman Old Style" w:hAnsi="Bookman Old Style"/>
          <w:sz w:val="20"/>
          <w:szCs w:val="20"/>
        </w:rPr>
      </w:pPr>
    </w:p>
    <w:p w:rsidR="00E20AC1" w:rsidRDefault="00E20AC1" w:rsidP="000E25AD">
      <w:pPr>
        <w:numPr>
          <w:ilvl w:val="1"/>
          <w:numId w:val="12"/>
        </w:numPr>
        <w:ind w:left="567" w:hanging="567"/>
        <w:rPr>
          <w:rFonts w:ascii="Bookman Old Style" w:hAnsi="Bookman Old Style"/>
          <w:sz w:val="20"/>
          <w:szCs w:val="20"/>
        </w:rPr>
      </w:pPr>
      <w:r w:rsidRPr="00D231BE">
        <w:rPr>
          <w:rFonts w:ascii="Bookman Old Style" w:hAnsi="Bookman Old Style"/>
          <w:sz w:val="20"/>
          <w:szCs w:val="20"/>
        </w:rPr>
        <w:t>Ha a felügyelőbizottság részére a vélemény megküldésére nyitva álló határidő nem teszi lehetővé a határidő rövidsége miatt rendes ülés megtartását, illetőleg azt, hogy a véleményezésre a rendes ülés keretében kerüljön sor, a rendkívüli ülés elektronikus úton (e-mail, telefon, telefax) is összehívható. A rendelkezésre bocsátott írásos anyagot legkésőbb a felügyelőbizottsági ülés megkezdése időpontjában a felügyelőbizottsági tagok részére rendelkezésre kell bocsátani.</w:t>
      </w:r>
    </w:p>
    <w:p w:rsidR="00C619D4" w:rsidRDefault="00C619D4" w:rsidP="00C619D4">
      <w:pPr>
        <w:pStyle w:val="Listaszerbekezds"/>
        <w:rPr>
          <w:rFonts w:ascii="Bookman Old Style" w:hAnsi="Bookman Old Style"/>
          <w:sz w:val="20"/>
          <w:szCs w:val="20"/>
        </w:rPr>
      </w:pPr>
    </w:p>
    <w:p w:rsidR="00E20AC1" w:rsidRDefault="00E20AC1" w:rsidP="000E25AD">
      <w:pPr>
        <w:numPr>
          <w:ilvl w:val="1"/>
          <w:numId w:val="12"/>
        </w:numPr>
        <w:ind w:left="567" w:hanging="567"/>
        <w:rPr>
          <w:rFonts w:ascii="Bookman Old Style" w:hAnsi="Bookman Old Style"/>
          <w:sz w:val="20"/>
          <w:szCs w:val="20"/>
        </w:rPr>
      </w:pPr>
      <w:r w:rsidRPr="00076213">
        <w:rPr>
          <w:rFonts w:ascii="Bookman Old Style" w:hAnsi="Bookman Old Style"/>
          <w:sz w:val="20"/>
          <w:szCs w:val="20"/>
        </w:rPr>
        <w:t>Amennyiben a véleményezési jog gyakorlása céljából összehívott felügyelőbizottsági ülés nem volt határozatképes, úgy a jelenlévő felügyelőbizottsági tagok véleményét határozathozatal nélkül is szükséges a határozatképtelen ülésről felvett jegyzőkönyvbe rögzíteni, a távollevőktől pedig rövid úton (pl. távbeszélő, fax, e-mail) kell a véleményt beszerezni azzal, hogy az így véleményt nyilvánító személy 8 napon belül köteles véleményét írásban is - az ügyvezető útján - a döntést hozó szerv (alapító) rendelkezésére bocsátani. Amennyiben a távollévő felügyelőbizottsági tag véleménye a rendelkezésre álló idő alatt rövid úton sem szerezhető be, a felügyelőbizottság elnöke vagy tagja erről feljegyzésben tájékoztatja az alapítót.</w:t>
      </w:r>
    </w:p>
    <w:p w:rsidR="00C619D4" w:rsidRDefault="00C619D4" w:rsidP="00C619D4">
      <w:pPr>
        <w:pStyle w:val="Listaszerbekezds"/>
        <w:rPr>
          <w:rFonts w:ascii="Bookman Old Style" w:hAnsi="Bookman Old Style"/>
          <w:sz w:val="20"/>
          <w:szCs w:val="20"/>
        </w:rPr>
      </w:pPr>
    </w:p>
    <w:p w:rsidR="00E20AC1" w:rsidRDefault="00E20AC1" w:rsidP="000E25AD">
      <w:pPr>
        <w:numPr>
          <w:ilvl w:val="1"/>
          <w:numId w:val="12"/>
        </w:numPr>
        <w:ind w:left="567" w:hanging="567"/>
        <w:rPr>
          <w:rFonts w:ascii="Bookman Old Style" w:hAnsi="Bookman Old Style"/>
          <w:sz w:val="20"/>
          <w:szCs w:val="20"/>
        </w:rPr>
      </w:pPr>
      <w:r w:rsidRPr="00D231BE">
        <w:rPr>
          <w:rFonts w:ascii="Bookman Old Style" w:hAnsi="Bookman Old Style"/>
          <w:sz w:val="20"/>
          <w:szCs w:val="20"/>
        </w:rPr>
        <w:t>A</w:t>
      </w:r>
      <w:r w:rsidRPr="00076213">
        <w:rPr>
          <w:rFonts w:ascii="Bookman Old Style" w:hAnsi="Bookman Old Style"/>
          <w:sz w:val="20"/>
          <w:szCs w:val="20"/>
        </w:rPr>
        <w:t>kár rendes, akár rendkívüli ülés keretében történik a véleményezési jog gyakorlása, a felügyelőbizottság véleményezési jogát határozati formában gyakorolja.  Az elfogadott határozattól eltérő állásfoglalást és különvéleményt, az ülésről készült jegyzőkönyvnek tartalmaznia kell.</w:t>
      </w:r>
    </w:p>
    <w:p w:rsidR="00C619D4" w:rsidRDefault="00C619D4" w:rsidP="00C619D4">
      <w:pPr>
        <w:pStyle w:val="Listaszerbekezds"/>
        <w:rPr>
          <w:rFonts w:ascii="Bookman Old Style" w:hAnsi="Bookman Old Style"/>
          <w:sz w:val="20"/>
          <w:szCs w:val="20"/>
        </w:rPr>
      </w:pPr>
    </w:p>
    <w:p w:rsidR="00E20AC1" w:rsidRDefault="00E20AC1" w:rsidP="000E25AD">
      <w:pPr>
        <w:numPr>
          <w:ilvl w:val="1"/>
          <w:numId w:val="12"/>
        </w:numPr>
        <w:ind w:left="567" w:hanging="567"/>
        <w:rPr>
          <w:rFonts w:ascii="Bookman Old Style" w:hAnsi="Bookman Old Style"/>
          <w:sz w:val="20"/>
          <w:szCs w:val="20"/>
        </w:rPr>
      </w:pPr>
      <w:r w:rsidRPr="00D231BE">
        <w:rPr>
          <w:rFonts w:ascii="Bookman Old Style" w:hAnsi="Bookman Old Style"/>
          <w:sz w:val="20"/>
          <w:szCs w:val="20"/>
        </w:rPr>
        <w:t>Amennyiben halaszthatatlan döntés esetében az alapító az</w:t>
      </w:r>
      <w:r w:rsidRPr="00076213">
        <w:rPr>
          <w:rFonts w:ascii="Bookman Old Style" w:hAnsi="Bookman Old Style"/>
          <w:sz w:val="20"/>
          <w:szCs w:val="20"/>
        </w:rPr>
        <w:t xml:space="preserve"> </w:t>
      </w:r>
      <w:r w:rsidRPr="00D231BE">
        <w:rPr>
          <w:rFonts w:ascii="Bookman Old Style" w:hAnsi="Bookman Old Style"/>
          <w:sz w:val="20"/>
          <w:szCs w:val="20"/>
        </w:rPr>
        <w:t>ügyvezető és a felügyelőbizottsági tag véleményét rövid úton (pl. távbeszélő, fax, e-mail) közvetlenül szerzi be, az ügyvezető és felügyelőbizottság tagjai egyedileg jogosultak és kötelesek a jelen alapító okirat szerint véleményezési jogukat gyakorolni. Ha a halaszthatatlan döntés előtt rendelkezésre álló idő alatt a felügyelőbizottsági tag véleményalkotás céljából nem érhető el, illetve véleménye nem szerezhető be (például külföldi távollét vagy betegség miatt), a megkeresés eredménytelenségéről szóló feljegyzést a döntést hozó szerv (alapító) határozatához kell csatolni.</w:t>
      </w:r>
    </w:p>
    <w:p w:rsidR="00C619D4" w:rsidRDefault="00C619D4" w:rsidP="00C619D4">
      <w:pPr>
        <w:pStyle w:val="Listaszerbekezds"/>
        <w:rPr>
          <w:rFonts w:ascii="Bookman Old Style" w:hAnsi="Bookman Old Style"/>
          <w:sz w:val="20"/>
          <w:szCs w:val="20"/>
        </w:rPr>
      </w:pPr>
    </w:p>
    <w:p w:rsidR="00E20AC1" w:rsidRDefault="00E20AC1" w:rsidP="000E25AD">
      <w:pPr>
        <w:numPr>
          <w:ilvl w:val="1"/>
          <w:numId w:val="12"/>
        </w:numPr>
        <w:ind w:left="567" w:hanging="567"/>
        <w:rPr>
          <w:rFonts w:ascii="Bookman Old Style" w:hAnsi="Bookman Old Style"/>
          <w:sz w:val="20"/>
          <w:szCs w:val="20"/>
        </w:rPr>
      </w:pPr>
      <w:r w:rsidRPr="00D231BE">
        <w:rPr>
          <w:rFonts w:ascii="Bookman Old Style" w:hAnsi="Bookman Old Style"/>
          <w:sz w:val="20"/>
          <w:szCs w:val="20"/>
        </w:rPr>
        <w:t>Az alapítói ülésekről készült alapítói határozatokat és a csatolt vagy jegyzőkönyvbe foglalt véleményeket is tartalmazó jegyzőkönyvet az ügyvezető, a felügyelőbizottság tagjai és a könyvvizsgáló részére is az alapítói ülést követő 30 napon belül meg kell küldeni.</w:t>
      </w:r>
    </w:p>
    <w:p w:rsidR="00F14731" w:rsidRDefault="00F14731" w:rsidP="00F14731">
      <w:pPr>
        <w:pStyle w:val="Listaszerbekezds"/>
        <w:rPr>
          <w:rFonts w:ascii="Bookman Old Style" w:hAnsi="Bookman Old Style"/>
          <w:sz w:val="20"/>
          <w:szCs w:val="20"/>
        </w:rPr>
      </w:pPr>
    </w:p>
    <w:p w:rsidR="00E20AC1" w:rsidRDefault="00E20AC1" w:rsidP="000E25AD">
      <w:pPr>
        <w:numPr>
          <w:ilvl w:val="1"/>
          <w:numId w:val="12"/>
        </w:numPr>
        <w:ind w:left="567" w:hanging="567"/>
        <w:rPr>
          <w:rFonts w:ascii="Bookman Old Style" w:hAnsi="Bookman Old Style"/>
          <w:sz w:val="20"/>
          <w:szCs w:val="20"/>
        </w:rPr>
      </w:pPr>
      <w:r w:rsidRPr="00D231BE">
        <w:rPr>
          <w:rFonts w:ascii="Bookman Old Style" w:hAnsi="Bookman Old Style"/>
          <w:sz w:val="20"/>
          <w:szCs w:val="20"/>
        </w:rPr>
        <w:t>A jelen alapító okirat szerinti véleményezési eljárás során keletkezett írásos vélemények, illetve az ülésről készült jegyzőkönyvek nyilvánosak, azokat - a cégbíróságon történő letétbe helyezésen túlmenően - a társaság működésével kapcsolatosan keletkezett iratnak kell tekinteni. Az írásos véleményt vagy a véleményezési jog gyakorlása érdekében megtartott ülésről készült jegyzőkönyvet, illetve annak kivonatát az alapító írásba foglalt határozatával együtt - a döntés meghozatalától számított harminc napon belül - a cégbíróságon a cégiratok közé letétbe kell helyezni.</w:t>
      </w:r>
      <w:r w:rsidRPr="00076213">
        <w:rPr>
          <w:rFonts w:ascii="Bookman Old Style" w:hAnsi="Bookman Old Style"/>
          <w:sz w:val="20"/>
          <w:szCs w:val="20"/>
        </w:rPr>
        <w:t xml:space="preserve"> </w:t>
      </w:r>
      <w:r w:rsidRPr="00D231BE">
        <w:rPr>
          <w:rFonts w:ascii="Bookman Old Style" w:hAnsi="Bookman Old Style"/>
          <w:sz w:val="20"/>
          <w:szCs w:val="20"/>
        </w:rPr>
        <w:t xml:space="preserve">Ha az írásba foglalt döntés például üzleti titkot tartalmaz, a határozat, illetve a jegyzőkönyv kivonatát kell csatolni. </w:t>
      </w:r>
    </w:p>
    <w:p w:rsidR="00C619D4" w:rsidRDefault="00C619D4" w:rsidP="00C619D4">
      <w:pPr>
        <w:pStyle w:val="Listaszerbekezds"/>
        <w:rPr>
          <w:rFonts w:ascii="Bookman Old Style" w:hAnsi="Bookman Old Style"/>
          <w:sz w:val="20"/>
          <w:szCs w:val="20"/>
        </w:rPr>
      </w:pPr>
    </w:p>
    <w:p w:rsidR="00E20AC1" w:rsidRPr="00D231BE" w:rsidRDefault="00E20AC1" w:rsidP="000E25AD">
      <w:pPr>
        <w:numPr>
          <w:ilvl w:val="1"/>
          <w:numId w:val="12"/>
        </w:numPr>
        <w:ind w:left="567" w:hanging="567"/>
        <w:rPr>
          <w:rFonts w:ascii="Bookman Old Style" w:hAnsi="Bookman Old Style"/>
          <w:sz w:val="20"/>
          <w:szCs w:val="20"/>
        </w:rPr>
      </w:pPr>
      <w:r w:rsidRPr="00D231BE">
        <w:rPr>
          <w:rFonts w:ascii="Bookman Old Style" w:hAnsi="Bookman Old Style"/>
          <w:sz w:val="20"/>
          <w:szCs w:val="20"/>
        </w:rPr>
        <w:t xml:space="preserve">Az alapító köteles szabályzatot alkotni a társaság ügyvezetője, felügyelőbizottsági tagjai és más, a legfőbb szerv által meghatározott vezető állású munkavállalói javadalmazása módjának, mértékének főbb elveiről, annak rendszeréről. A szabályzatot az elfogadásától számított harminc napon belül a cégiratok közé letétbe kell helyezni. A szabályzatban foglaltak alapján az alapító kizárólagos hatáskörébe tartozik a szabályzattal érintett személyi kör javadalmazásának (így különösen díjazásának, munkabérének, végkielégítésének, egyéb juttatásainak) megállapítása. </w:t>
      </w:r>
    </w:p>
    <w:p w:rsidR="00C619D4" w:rsidRDefault="00C619D4" w:rsidP="00C619D4">
      <w:pPr>
        <w:jc w:val="center"/>
        <w:rPr>
          <w:rFonts w:ascii="Bookman Old Style" w:hAnsi="Bookman Old Style"/>
          <w:b/>
          <w:sz w:val="20"/>
          <w:szCs w:val="20"/>
        </w:rPr>
      </w:pPr>
    </w:p>
    <w:p w:rsidR="00C619D4" w:rsidRDefault="00C619D4" w:rsidP="00C619D4">
      <w:pPr>
        <w:jc w:val="center"/>
        <w:rPr>
          <w:rFonts w:ascii="Bookman Old Style" w:hAnsi="Bookman Old Style"/>
          <w:b/>
          <w:sz w:val="20"/>
          <w:szCs w:val="20"/>
        </w:rPr>
      </w:pPr>
    </w:p>
    <w:p w:rsidR="00E20AC1" w:rsidRPr="00C619D4" w:rsidRDefault="00FC775F" w:rsidP="00D231BE">
      <w:pPr>
        <w:jc w:val="center"/>
        <w:rPr>
          <w:rFonts w:ascii="Bookman Old Style" w:hAnsi="Bookman Old Style"/>
          <w:b/>
          <w:sz w:val="20"/>
          <w:szCs w:val="20"/>
        </w:rPr>
      </w:pPr>
      <w:r>
        <w:rPr>
          <w:rFonts w:ascii="Bookman Old Style" w:hAnsi="Bookman Old Style"/>
          <w:b/>
          <w:i/>
          <w:sz w:val="20"/>
          <w:szCs w:val="20"/>
        </w:rPr>
        <w:t>8</w:t>
      </w:r>
      <w:r w:rsidR="00C619D4" w:rsidRPr="00C619D4">
        <w:rPr>
          <w:rFonts w:ascii="Bookman Old Style" w:hAnsi="Bookman Old Style"/>
          <w:b/>
          <w:i/>
          <w:sz w:val="20"/>
          <w:szCs w:val="20"/>
        </w:rPr>
        <w:t>.</w:t>
      </w:r>
      <w:r w:rsidR="00C619D4">
        <w:rPr>
          <w:rFonts w:ascii="Bookman Old Style" w:hAnsi="Bookman Old Style"/>
          <w:b/>
          <w:sz w:val="20"/>
          <w:szCs w:val="20"/>
        </w:rPr>
        <w:t xml:space="preserve"> </w:t>
      </w:r>
      <w:r w:rsidR="00E20AC1" w:rsidRPr="00C619D4">
        <w:rPr>
          <w:rFonts w:ascii="Bookman Old Style" w:hAnsi="Bookman Old Style"/>
          <w:b/>
          <w:sz w:val="20"/>
          <w:szCs w:val="20"/>
        </w:rPr>
        <w:t xml:space="preserve">A </w:t>
      </w:r>
      <w:r w:rsidR="00C619D4">
        <w:rPr>
          <w:rFonts w:ascii="Bookman Old Style" w:hAnsi="Bookman Old Style"/>
          <w:b/>
          <w:sz w:val="20"/>
          <w:szCs w:val="20"/>
        </w:rPr>
        <w:t>működés nyilvánossága</w:t>
      </w:r>
    </w:p>
    <w:p w:rsidR="00C619D4" w:rsidRDefault="00C619D4" w:rsidP="00C619D4">
      <w:pPr>
        <w:rPr>
          <w:rFonts w:ascii="Bookman Old Style" w:hAnsi="Bookman Old Style"/>
          <w:sz w:val="20"/>
          <w:szCs w:val="20"/>
        </w:rPr>
      </w:pPr>
    </w:p>
    <w:p w:rsidR="00FC775F" w:rsidRPr="00FC775F" w:rsidRDefault="00FC775F" w:rsidP="00FC775F">
      <w:pPr>
        <w:pStyle w:val="Listaszerbekezds"/>
        <w:numPr>
          <w:ilvl w:val="0"/>
          <w:numId w:val="20"/>
        </w:numPr>
        <w:rPr>
          <w:rFonts w:ascii="Bookman Old Style" w:hAnsi="Bookman Old Style"/>
          <w:vanish/>
          <w:sz w:val="20"/>
          <w:szCs w:val="20"/>
        </w:rPr>
      </w:pPr>
    </w:p>
    <w:p w:rsidR="00FC775F" w:rsidRPr="00FC775F" w:rsidRDefault="00FC775F" w:rsidP="00FC775F">
      <w:pPr>
        <w:pStyle w:val="Listaszerbekezds"/>
        <w:numPr>
          <w:ilvl w:val="0"/>
          <w:numId w:val="20"/>
        </w:numPr>
        <w:rPr>
          <w:rFonts w:ascii="Bookman Old Style" w:hAnsi="Bookman Old Style"/>
          <w:vanish/>
          <w:sz w:val="20"/>
          <w:szCs w:val="20"/>
        </w:rPr>
      </w:pPr>
    </w:p>
    <w:p w:rsidR="000E25AD" w:rsidRDefault="00E20AC1" w:rsidP="00FC775F">
      <w:pPr>
        <w:numPr>
          <w:ilvl w:val="1"/>
          <w:numId w:val="20"/>
        </w:numPr>
        <w:ind w:left="567" w:hanging="567"/>
        <w:rPr>
          <w:rFonts w:ascii="Bookman Old Style" w:hAnsi="Bookman Old Style"/>
          <w:sz w:val="20"/>
          <w:szCs w:val="20"/>
        </w:rPr>
      </w:pPr>
      <w:r w:rsidRPr="00D231BE">
        <w:rPr>
          <w:rFonts w:ascii="Bookman Old Style" w:hAnsi="Bookman Old Style"/>
          <w:sz w:val="20"/>
          <w:szCs w:val="20"/>
        </w:rPr>
        <w:t xml:space="preserve">A társaság az alapító okirata szerinti tevékenységének és gazdálkodásának legfontosabb adatait, beszámolóit, valamint az igénybe vehető támogatási lehetőségeket, az igénybevétel módját, és azok mértékét az </w:t>
      </w:r>
      <w:proofErr w:type="spellStart"/>
      <w:r w:rsidRPr="00C619D4">
        <w:rPr>
          <w:rFonts w:ascii="Bookman Old Style" w:hAnsi="Bookman Old Style"/>
          <w:b/>
          <w:sz w:val="20"/>
          <w:szCs w:val="20"/>
        </w:rPr>
        <w:t>ÉLETképek</w:t>
      </w:r>
      <w:proofErr w:type="spellEnd"/>
      <w:r w:rsidRPr="00D231BE">
        <w:rPr>
          <w:rFonts w:ascii="Bookman Old Style" w:hAnsi="Bookman Old Style"/>
          <w:sz w:val="20"/>
          <w:szCs w:val="20"/>
        </w:rPr>
        <w:t xml:space="preserve"> címmel megjelenő újságban aktuálisan és rendszeresen nyilvánosságra kell hozni.</w:t>
      </w:r>
    </w:p>
    <w:p w:rsidR="000E25AD" w:rsidRDefault="000E25AD" w:rsidP="000E25AD">
      <w:pPr>
        <w:ind w:left="567"/>
        <w:rPr>
          <w:rFonts w:ascii="Bookman Old Style" w:hAnsi="Bookman Old Style"/>
          <w:sz w:val="20"/>
          <w:szCs w:val="20"/>
        </w:rPr>
      </w:pPr>
    </w:p>
    <w:p w:rsidR="000E25AD" w:rsidRDefault="00C619D4" w:rsidP="000E25AD">
      <w:pPr>
        <w:numPr>
          <w:ilvl w:val="1"/>
          <w:numId w:val="20"/>
        </w:numPr>
        <w:ind w:left="567" w:hanging="567"/>
        <w:rPr>
          <w:rFonts w:ascii="Bookman Old Style" w:hAnsi="Bookman Old Style"/>
          <w:sz w:val="20"/>
          <w:szCs w:val="20"/>
        </w:rPr>
      </w:pPr>
      <w:r w:rsidRPr="000E25AD">
        <w:rPr>
          <w:rFonts w:ascii="Bookman Old Style" w:hAnsi="Bookman Old Style"/>
          <w:sz w:val="20"/>
          <w:szCs w:val="20"/>
        </w:rPr>
        <w:t xml:space="preserve">A </w:t>
      </w:r>
      <w:r w:rsidR="00FC775F" w:rsidRPr="00625ACA">
        <w:rPr>
          <w:rFonts w:ascii="Bookman Old Style" w:hAnsi="Bookman Old Style"/>
          <w:sz w:val="20"/>
          <w:szCs w:val="20"/>
        </w:rPr>
        <w:t>8</w:t>
      </w:r>
      <w:r w:rsidR="00E20AC1" w:rsidRPr="00625ACA">
        <w:rPr>
          <w:rFonts w:ascii="Bookman Old Style" w:hAnsi="Bookman Old Style"/>
          <w:sz w:val="20"/>
          <w:szCs w:val="20"/>
        </w:rPr>
        <w:t>.1. pontban</w:t>
      </w:r>
      <w:r w:rsidR="00E20AC1" w:rsidRPr="000E25AD">
        <w:rPr>
          <w:rFonts w:ascii="Bookman Old Style" w:hAnsi="Bookman Old Style"/>
          <w:sz w:val="20"/>
          <w:szCs w:val="20"/>
        </w:rPr>
        <w:t xml:space="preserve"> szabályozottakon túlmenően az alapítói ülések határozatait a meghozataluktól számított 5 napon belül postai úton közvetlenül is közölni kell az érintettekkel. Ennél rövidebb határidőt akkor köteles a társaság teljesíteni, amennyiben azt a hozott határozat jellege megköveteli. Ezzel egyidejűleg - a meghozott határozatok szövegét - a társaság székhelyén található nyilvános hirdetőtáblára is ki kell függeszteni legalább 30 napra. A társaság köteles hirdetményeire vonatkozó hirdetőtáblát biztosítani a társaság székhelyén legkésőbb a társaság bejegyző végzésének kézhezvételét követő 30 napon belül.</w:t>
      </w:r>
    </w:p>
    <w:p w:rsidR="000E25AD" w:rsidRDefault="000E25AD" w:rsidP="000E25AD">
      <w:pPr>
        <w:pStyle w:val="Listaszerbekezds"/>
        <w:rPr>
          <w:rFonts w:ascii="Bookman Old Style" w:hAnsi="Bookman Old Style"/>
          <w:sz w:val="20"/>
          <w:szCs w:val="20"/>
        </w:rPr>
      </w:pPr>
    </w:p>
    <w:p w:rsidR="00E20AC1" w:rsidRPr="000E25AD" w:rsidRDefault="00E20AC1" w:rsidP="000E25AD">
      <w:pPr>
        <w:numPr>
          <w:ilvl w:val="1"/>
          <w:numId w:val="20"/>
        </w:numPr>
        <w:ind w:left="567" w:hanging="567"/>
        <w:rPr>
          <w:rFonts w:ascii="Bookman Old Style" w:hAnsi="Bookman Old Style"/>
          <w:sz w:val="20"/>
          <w:szCs w:val="20"/>
        </w:rPr>
      </w:pPr>
      <w:r w:rsidRPr="000E25AD">
        <w:rPr>
          <w:rFonts w:ascii="Bookman Old Style" w:hAnsi="Bookman Old Style"/>
          <w:sz w:val="20"/>
          <w:szCs w:val="20"/>
        </w:rPr>
        <w:t>A társaság működésével kapcsolatosan keletkezett iratokat, valamint a társaság éves beszámolóját, a közhasznúsági jelentést és a társadalmi közös szükséglet kielégítéséért felelős szervvel kötött szerződést a társaság székhelyén, munkaidőben meg lehet tekinteni. A társaság ügyvezetőjével történt előzetes egyeztetés alapján munkaidőben az iratokba bárki betekinthet, saját költségére másolatot készíthet. A keletkezett iratokba történt betekintés iránti kérelem történhet rövid úton, telefonon, írásban, telexen, telefaxon, e-mail-en. Az alapító, a társaság ügyvezetője a betekintést kérő kérelmét a kérelem tudomására jutásától számított 3 munkanapon belül köteles teljesíteni. Az ügyvezető akadályoztatása esetén köteles helyettesről gondoskodni.</w:t>
      </w:r>
    </w:p>
    <w:p w:rsidR="00C619D4" w:rsidRDefault="00C619D4" w:rsidP="00D231BE">
      <w:pPr>
        <w:jc w:val="center"/>
        <w:rPr>
          <w:rFonts w:ascii="Bookman Old Style" w:hAnsi="Bookman Old Style"/>
          <w:b/>
          <w:sz w:val="20"/>
          <w:szCs w:val="20"/>
        </w:rPr>
      </w:pPr>
    </w:p>
    <w:p w:rsidR="00C619D4" w:rsidRDefault="00C619D4" w:rsidP="00D231BE">
      <w:pPr>
        <w:jc w:val="center"/>
        <w:rPr>
          <w:rFonts w:ascii="Bookman Old Style" w:hAnsi="Bookman Old Style"/>
          <w:b/>
          <w:sz w:val="20"/>
          <w:szCs w:val="20"/>
        </w:rPr>
      </w:pPr>
    </w:p>
    <w:p w:rsidR="00E20AC1" w:rsidRPr="00C619D4" w:rsidRDefault="00C619D4" w:rsidP="000E25AD">
      <w:pPr>
        <w:numPr>
          <w:ilvl w:val="0"/>
          <w:numId w:val="20"/>
        </w:numPr>
        <w:jc w:val="center"/>
        <w:rPr>
          <w:rFonts w:ascii="Bookman Old Style" w:hAnsi="Bookman Old Style"/>
          <w:b/>
          <w:sz w:val="20"/>
          <w:szCs w:val="20"/>
        </w:rPr>
      </w:pPr>
      <w:r>
        <w:rPr>
          <w:rFonts w:ascii="Bookman Old Style" w:hAnsi="Bookman Old Style"/>
          <w:b/>
          <w:sz w:val="20"/>
          <w:szCs w:val="20"/>
        </w:rPr>
        <w:t>Az ügyvezető</w:t>
      </w:r>
    </w:p>
    <w:p w:rsidR="00B80D72" w:rsidRDefault="00B80D72" w:rsidP="00B80D72">
      <w:pPr>
        <w:ind w:left="426"/>
        <w:rPr>
          <w:rFonts w:ascii="Bookman Old Style" w:hAnsi="Bookman Old Style"/>
          <w:sz w:val="20"/>
          <w:szCs w:val="20"/>
        </w:rPr>
      </w:pPr>
    </w:p>
    <w:p w:rsidR="00B80D72" w:rsidRDefault="00E20AC1" w:rsidP="000E25AD">
      <w:pPr>
        <w:numPr>
          <w:ilvl w:val="1"/>
          <w:numId w:val="20"/>
        </w:numPr>
        <w:ind w:left="567" w:hanging="567"/>
        <w:rPr>
          <w:rFonts w:ascii="Bookman Old Style" w:hAnsi="Bookman Old Style"/>
          <w:sz w:val="20"/>
          <w:szCs w:val="20"/>
        </w:rPr>
      </w:pPr>
      <w:r w:rsidRPr="00D231BE">
        <w:rPr>
          <w:rFonts w:ascii="Bookman Old Style" w:hAnsi="Bookman Old Style"/>
          <w:sz w:val="20"/>
          <w:szCs w:val="20"/>
        </w:rPr>
        <w:t>A társaság ügyvezetője:</w:t>
      </w:r>
    </w:p>
    <w:p w:rsidR="00B80D72" w:rsidRDefault="00B80D72" w:rsidP="00B80D72">
      <w:pPr>
        <w:ind w:firstLine="426"/>
        <w:rPr>
          <w:rFonts w:ascii="Bookman Old Style" w:hAnsi="Bookman Old Style"/>
          <w:sz w:val="20"/>
          <w:szCs w:val="20"/>
        </w:rPr>
      </w:pPr>
    </w:p>
    <w:p w:rsidR="000E25AD" w:rsidRDefault="00F14731" w:rsidP="000E25AD">
      <w:pPr>
        <w:ind w:left="567"/>
        <w:rPr>
          <w:rFonts w:ascii="Bookman Old Style" w:hAnsi="Bookman Old Style"/>
          <w:sz w:val="20"/>
          <w:szCs w:val="20"/>
        </w:rPr>
      </w:pPr>
      <w:r>
        <w:rPr>
          <w:rFonts w:ascii="Bookman Old Style" w:hAnsi="Bookman Old Style"/>
          <w:b/>
          <w:sz w:val="20"/>
          <w:szCs w:val="20"/>
        </w:rPr>
        <w:t>Demeter János Attila</w:t>
      </w:r>
    </w:p>
    <w:p w:rsidR="000E25AD" w:rsidRDefault="00B80D72" w:rsidP="000E25AD">
      <w:pPr>
        <w:ind w:left="567"/>
        <w:rPr>
          <w:rFonts w:ascii="Bookman Old Style" w:hAnsi="Bookman Old Style"/>
          <w:sz w:val="20"/>
          <w:szCs w:val="20"/>
        </w:rPr>
      </w:pPr>
      <w:r>
        <w:rPr>
          <w:rFonts w:ascii="Bookman Old Style" w:hAnsi="Bookman Old Style"/>
          <w:sz w:val="20"/>
          <w:szCs w:val="20"/>
        </w:rPr>
        <w:t xml:space="preserve">Lakcíme: </w:t>
      </w:r>
      <w:r w:rsidR="00F14731">
        <w:rPr>
          <w:rFonts w:ascii="Bookman Old Style" w:hAnsi="Bookman Old Style"/>
          <w:sz w:val="20"/>
          <w:szCs w:val="20"/>
        </w:rPr>
        <w:t>1188 Budapest, Határ utca 34.</w:t>
      </w:r>
    </w:p>
    <w:p w:rsidR="000E25AD" w:rsidRDefault="00BF3721" w:rsidP="000E25AD">
      <w:pPr>
        <w:ind w:left="567"/>
        <w:rPr>
          <w:rFonts w:ascii="Bookman Old Style" w:hAnsi="Bookman Old Style"/>
          <w:sz w:val="20"/>
          <w:szCs w:val="20"/>
        </w:rPr>
      </w:pPr>
      <w:r>
        <w:rPr>
          <w:rFonts w:ascii="Bookman Old Style" w:hAnsi="Bookman Old Style"/>
          <w:sz w:val="20"/>
          <w:szCs w:val="20"/>
        </w:rPr>
        <w:t>A</w:t>
      </w:r>
      <w:r w:rsidR="00F14731">
        <w:rPr>
          <w:rFonts w:ascii="Bookman Old Style" w:hAnsi="Bookman Old Style"/>
          <w:sz w:val="20"/>
          <w:szCs w:val="20"/>
        </w:rPr>
        <w:t>nyja neve: Nagy Vilma</w:t>
      </w:r>
    </w:p>
    <w:p w:rsidR="000E25AD" w:rsidRDefault="00E20AC1" w:rsidP="000E25AD">
      <w:pPr>
        <w:ind w:left="567"/>
        <w:rPr>
          <w:rFonts w:ascii="Bookman Old Style" w:hAnsi="Bookman Old Style"/>
          <w:sz w:val="20"/>
          <w:szCs w:val="20"/>
        </w:rPr>
      </w:pPr>
      <w:r w:rsidRPr="00D231BE">
        <w:rPr>
          <w:rFonts w:ascii="Bookman Old Style" w:hAnsi="Bookman Old Style"/>
          <w:sz w:val="20"/>
          <w:szCs w:val="20"/>
        </w:rPr>
        <w:t xml:space="preserve">Születési helye és ideje: </w:t>
      </w:r>
      <w:r w:rsidR="00F14731">
        <w:rPr>
          <w:rFonts w:ascii="Bookman Old Style" w:hAnsi="Bookman Old Style"/>
          <w:sz w:val="20"/>
          <w:szCs w:val="20"/>
        </w:rPr>
        <w:t>Vásárosnamény, 1955. március 18</w:t>
      </w:r>
      <w:r w:rsidR="00BF3721">
        <w:rPr>
          <w:rFonts w:ascii="Bookman Old Style" w:hAnsi="Bookman Old Style"/>
          <w:sz w:val="20"/>
          <w:szCs w:val="20"/>
        </w:rPr>
        <w:t>.</w:t>
      </w:r>
    </w:p>
    <w:p w:rsidR="000E25AD" w:rsidRDefault="00BF3721" w:rsidP="000E25AD">
      <w:pPr>
        <w:ind w:left="567"/>
        <w:rPr>
          <w:rFonts w:ascii="Bookman Old Style" w:hAnsi="Bookman Old Style"/>
          <w:sz w:val="20"/>
          <w:szCs w:val="20"/>
        </w:rPr>
      </w:pPr>
      <w:r>
        <w:rPr>
          <w:rFonts w:ascii="Bookman Old Style" w:hAnsi="Bookman Old Style"/>
          <w:sz w:val="20"/>
          <w:szCs w:val="20"/>
        </w:rPr>
        <w:t xml:space="preserve">Az ügyvezetői megbízatása határozott időre </w:t>
      </w:r>
      <w:r w:rsidR="00F14731">
        <w:rPr>
          <w:rFonts w:ascii="Bookman Old Style" w:hAnsi="Bookman Old Style"/>
          <w:b/>
          <w:sz w:val="20"/>
          <w:szCs w:val="20"/>
        </w:rPr>
        <w:t>2019. június 30</w:t>
      </w:r>
      <w:r w:rsidRPr="00BF3721">
        <w:rPr>
          <w:rFonts w:ascii="Bookman Old Style" w:hAnsi="Bookman Old Style"/>
          <w:b/>
          <w:sz w:val="20"/>
          <w:szCs w:val="20"/>
        </w:rPr>
        <w:t>.</w:t>
      </w:r>
      <w:r>
        <w:rPr>
          <w:rFonts w:ascii="Bookman Old Style" w:hAnsi="Bookman Old Style"/>
          <w:sz w:val="20"/>
          <w:szCs w:val="20"/>
        </w:rPr>
        <w:t xml:space="preserve"> napjáig szól.</w:t>
      </w:r>
    </w:p>
    <w:p w:rsidR="00F14731" w:rsidRDefault="00F14731" w:rsidP="00F14731">
      <w:pPr>
        <w:ind w:left="567"/>
        <w:rPr>
          <w:rFonts w:ascii="Bookman Old Style" w:hAnsi="Bookman Old Style"/>
          <w:i/>
          <w:sz w:val="20"/>
          <w:szCs w:val="20"/>
        </w:rPr>
      </w:pPr>
    </w:p>
    <w:p w:rsidR="000E25AD" w:rsidRPr="00625ACA" w:rsidRDefault="00AD5117" w:rsidP="000E25AD">
      <w:pPr>
        <w:numPr>
          <w:ilvl w:val="1"/>
          <w:numId w:val="20"/>
        </w:numPr>
        <w:ind w:left="567" w:hanging="567"/>
        <w:rPr>
          <w:rFonts w:ascii="Bookman Old Style" w:hAnsi="Bookman Old Style"/>
          <w:sz w:val="20"/>
          <w:szCs w:val="20"/>
        </w:rPr>
      </w:pPr>
      <w:r w:rsidRPr="00625ACA">
        <w:rPr>
          <w:rFonts w:ascii="Bookman Old Style" w:hAnsi="Bookman Old Style"/>
          <w:sz w:val="20"/>
          <w:szCs w:val="20"/>
        </w:rPr>
        <w:t>Vezető tisztségviselő az a nagykorú személy lehet, akinek cselekvőképességét a tevékenysége ellátásához szükséges körben nem korlátozták. A vezető tisztségviselő ügyvezetési feladatait személyesen köteles ellátni.</w:t>
      </w:r>
    </w:p>
    <w:p w:rsidR="000E25AD" w:rsidRPr="00625ACA" w:rsidRDefault="000E25AD" w:rsidP="000E25AD">
      <w:pPr>
        <w:ind w:left="567"/>
        <w:rPr>
          <w:rFonts w:ascii="Bookman Old Style" w:hAnsi="Bookman Old Style"/>
          <w:sz w:val="20"/>
          <w:szCs w:val="20"/>
        </w:rPr>
      </w:pPr>
    </w:p>
    <w:p w:rsidR="00AD5117" w:rsidRPr="00625ACA" w:rsidRDefault="00AD5117" w:rsidP="000E25AD">
      <w:pPr>
        <w:numPr>
          <w:ilvl w:val="1"/>
          <w:numId w:val="20"/>
        </w:numPr>
        <w:ind w:left="567" w:hanging="567"/>
        <w:rPr>
          <w:rFonts w:ascii="Bookman Old Style" w:hAnsi="Bookman Old Style"/>
          <w:sz w:val="20"/>
          <w:szCs w:val="20"/>
        </w:rPr>
      </w:pPr>
      <w:r w:rsidRPr="00625ACA">
        <w:rPr>
          <w:rFonts w:ascii="Bookman Old Style" w:hAnsi="Bookman Old Style"/>
          <w:sz w:val="20"/>
          <w:szCs w:val="20"/>
        </w:rPr>
        <w:t>Nem lehet vezető tisztségviselő az:</w:t>
      </w:r>
    </w:p>
    <w:p w:rsidR="000E25AD" w:rsidRPr="00625ACA" w:rsidRDefault="00AD5117" w:rsidP="000E25AD">
      <w:pPr>
        <w:numPr>
          <w:ilvl w:val="0"/>
          <w:numId w:val="17"/>
        </w:numPr>
        <w:ind w:hanging="153"/>
        <w:rPr>
          <w:rFonts w:ascii="Bookman Old Style" w:hAnsi="Bookman Old Style"/>
          <w:sz w:val="20"/>
          <w:szCs w:val="20"/>
        </w:rPr>
      </w:pPr>
      <w:r w:rsidRPr="00625ACA">
        <w:rPr>
          <w:rFonts w:ascii="Bookman Old Style" w:hAnsi="Bookman Old Style"/>
          <w:sz w:val="20"/>
          <w:szCs w:val="20"/>
        </w:rPr>
        <w:t>akit bűncselekmény elkövetése miatt jogerősen szabadságve</w:t>
      </w:r>
      <w:r w:rsidR="001A0CD7" w:rsidRPr="00625ACA">
        <w:rPr>
          <w:rFonts w:ascii="Bookman Old Style" w:hAnsi="Bookman Old Style"/>
          <w:sz w:val="20"/>
          <w:szCs w:val="20"/>
        </w:rPr>
        <w:t xml:space="preserve">sztés büntetésre ítéltek, amíg a </w:t>
      </w:r>
      <w:r w:rsidRPr="00625ACA">
        <w:rPr>
          <w:rFonts w:ascii="Bookman Old Style" w:hAnsi="Bookman Old Style"/>
          <w:sz w:val="20"/>
          <w:szCs w:val="20"/>
        </w:rPr>
        <w:t>büntetett előélethez fűződő hátrányos következmények alól nem mentesült,</w:t>
      </w:r>
    </w:p>
    <w:p w:rsidR="000E25AD" w:rsidRPr="00625ACA" w:rsidRDefault="00AD5117" w:rsidP="000E25AD">
      <w:pPr>
        <w:numPr>
          <w:ilvl w:val="0"/>
          <w:numId w:val="17"/>
        </w:numPr>
        <w:ind w:hanging="153"/>
        <w:rPr>
          <w:rFonts w:ascii="Bookman Old Style" w:hAnsi="Bookman Old Style"/>
          <w:sz w:val="20"/>
          <w:szCs w:val="20"/>
        </w:rPr>
      </w:pPr>
      <w:r w:rsidRPr="00625ACA">
        <w:rPr>
          <w:rFonts w:ascii="Bookman Old Style" w:hAnsi="Bookman Old Style"/>
          <w:sz w:val="20"/>
          <w:szCs w:val="20"/>
        </w:rPr>
        <w:t>akit e foglalkozástól jogerősen eltiltottak,</w:t>
      </w:r>
    </w:p>
    <w:p w:rsidR="000E25AD" w:rsidRPr="00625ACA" w:rsidRDefault="00AD5117" w:rsidP="000E25AD">
      <w:pPr>
        <w:numPr>
          <w:ilvl w:val="0"/>
          <w:numId w:val="17"/>
        </w:numPr>
        <w:ind w:hanging="153"/>
        <w:rPr>
          <w:rFonts w:ascii="Bookman Old Style" w:hAnsi="Bookman Old Style"/>
          <w:sz w:val="20"/>
          <w:szCs w:val="20"/>
        </w:rPr>
      </w:pPr>
      <w:r w:rsidRPr="00625ACA">
        <w:rPr>
          <w:rFonts w:ascii="Bookman Old Style" w:hAnsi="Bookman Old Style"/>
          <w:sz w:val="20"/>
          <w:szCs w:val="20"/>
        </w:rPr>
        <w:t xml:space="preserve">akit valamely foglalkozástól jogerős bírói ítélettel eltiltottak, az eltiltás hatálya alatt az ítéletben megjelölt tevékenységet folytató jogi </w:t>
      </w:r>
      <w:proofErr w:type="gramStart"/>
      <w:r w:rsidRPr="00625ACA">
        <w:rPr>
          <w:rFonts w:ascii="Bookman Old Style" w:hAnsi="Bookman Old Style"/>
          <w:sz w:val="20"/>
          <w:szCs w:val="20"/>
        </w:rPr>
        <w:t>személy vezető</w:t>
      </w:r>
      <w:proofErr w:type="gramEnd"/>
      <w:r w:rsidRPr="00625ACA">
        <w:rPr>
          <w:rFonts w:ascii="Bookman Old Style" w:hAnsi="Bookman Old Style"/>
          <w:sz w:val="20"/>
          <w:szCs w:val="20"/>
        </w:rPr>
        <w:t xml:space="preserve"> tisztségviselője nem lehet,</w:t>
      </w:r>
    </w:p>
    <w:p w:rsidR="00AD5117" w:rsidRPr="00625ACA" w:rsidRDefault="00AD5117" w:rsidP="000E25AD">
      <w:pPr>
        <w:numPr>
          <w:ilvl w:val="0"/>
          <w:numId w:val="17"/>
        </w:numPr>
        <w:ind w:hanging="153"/>
        <w:rPr>
          <w:rFonts w:ascii="Bookman Old Style" w:hAnsi="Bookman Old Style"/>
          <w:sz w:val="20"/>
          <w:szCs w:val="20"/>
        </w:rPr>
      </w:pPr>
      <w:r w:rsidRPr="00625ACA">
        <w:rPr>
          <w:rFonts w:ascii="Bookman Old Style" w:hAnsi="Bookman Old Style"/>
          <w:sz w:val="20"/>
          <w:szCs w:val="20"/>
        </w:rPr>
        <w:t>az eltiltást kimondó határozatban megszabott időtartamig az, akit eltiltottak a vezető tisztségviselői tevékenységtől.</w:t>
      </w:r>
    </w:p>
    <w:p w:rsidR="00AD5117" w:rsidRPr="00625ACA" w:rsidRDefault="00AD5117" w:rsidP="00AD5117">
      <w:pPr>
        <w:ind w:left="426"/>
        <w:rPr>
          <w:rFonts w:ascii="Bookman Old Style" w:hAnsi="Bookman Old Style"/>
          <w:sz w:val="20"/>
          <w:szCs w:val="20"/>
        </w:rPr>
      </w:pPr>
    </w:p>
    <w:p w:rsidR="001A0CD7" w:rsidRPr="00625ACA" w:rsidRDefault="001A0CD7" w:rsidP="000E25AD">
      <w:pPr>
        <w:numPr>
          <w:ilvl w:val="1"/>
          <w:numId w:val="20"/>
        </w:numPr>
        <w:ind w:left="567" w:hanging="567"/>
        <w:rPr>
          <w:rFonts w:ascii="Bookman Old Style" w:hAnsi="Bookman Old Style"/>
          <w:sz w:val="20"/>
          <w:szCs w:val="20"/>
        </w:rPr>
      </w:pPr>
      <w:r w:rsidRPr="00625ACA">
        <w:rPr>
          <w:rFonts w:ascii="Bookman Old Style" w:hAnsi="Bookman Old Style"/>
          <w:sz w:val="20"/>
          <w:szCs w:val="20"/>
        </w:rPr>
        <w:t xml:space="preserve">A közhasznú szervezet megszűnését követő három évig nem lehet más közhasznú </w:t>
      </w:r>
      <w:proofErr w:type="gramStart"/>
      <w:r w:rsidRPr="00625ACA">
        <w:rPr>
          <w:rFonts w:ascii="Bookman Old Style" w:hAnsi="Bookman Old Style"/>
          <w:sz w:val="20"/>
          <w:szCs w:val="20"/>
        </w:rPr>
        <w:t>szervezet vezető</w:t>
      </w:r>
      <w:proofErr w:type="gramEnd"/>
      <w:r w:rsidRPr="00625ACA">
        <w:rPr>
          <w:rFonts w:ascii="Bookman Old Style" w:hAnsi="Bookman Old Style"/>
          <w:sz w:val="20"/>
          <w:szCs w:val="20"/>
        </w:rPr>
        <w:t xml:space="preserve"> tisztségviselője az a személy, aki korábban olyan közhasznú szervezet vezető tisztségviselője volt - annak megszűnését megelőző két évben legalább egy évig -,</w:t>
      </w:r>
    </w:p>
    <w:p w:rsidR="000E25AD" w:rsidRPr="00625ACA" w:rsidRDefault="001A0CD7" w:rsidP="000E25AD">
      <w:pPr>
        <w:numPr>
          <w:ilvl w:val="0"/>
          <w:numId w:val="17"/>
        </w:numPr>
        <w:ind w:hanging="153"/>
        <w:rPr>
          <w:rFonts w:ascii="Bookman Old Style" w:hAnsi="Bookman Old Style"/>
          <w:sz w:val="20"/>
          <w:szCs w:val="20"/>
        </w:rPr>
      </w:pPr>
      <w:r w:rsidRPr="00625ACA">
        <w:rPr>
          <w:rFonts w:ascii="Bookman Old Style" w:hAnsi="Bookman Old Style"/>
          <w:sz w:val="20"/>
          <w:szCs w:val="20"/>
        </w:rPr>
        <w:t>amely jogutód nélkül szűnt meg úgy, hogy az állami adó- és vámhatóságnál nyilvántartott adó- és vámtartozását nem egyenlítette ki,</w:t>
      </w:r>
    </w:p>
    <w:p w:rsidR="000E25AD" w:rsidRPr="00625ACA" w:rsidRDefault="001A0CD7" w:rsidP="000E25AD">
      <w:pPr>
        <w:numPr>
          <w:ilvl w:val="0"/>
          <w:numId w:val="17"/>
        </w:numPr>
        <w:ind w:hanging="153"/>
        <w:rPr>
          <w:rFonts w:ascii="Bookman Old Style" w:hAnsi="Bookman Old Style"/>
          <w:sz w:val="20"/>
          <w:szCs w:val="20"/>
        </w:rPr>
      </w:pPr>
      <w:r w:rsidRPr="00625ACA">
        <w:rPr>
          <w:rFonts w:ascii="Bookman Old Style" w:hAnsi="Bookman Old Style"/>
          <w:sz w:val="20"/>
          <w:szCs w:val="20"/>
        </w:rPr>
        <w:t>amellyel szemben az állami adó- és vámhatóság jelentős összegű adóhiányt tárt fel,</w:t>
      </w:r>
    </w:p>
    <w:p w:rsidR="000E25AD" w:rsidRPr="00625ACA" w:rsidRDefault="001A0CD7" w:rsidP="000E25AD">
      <w:pPr>
        <w:numPr>
          <w:ilvl w:val="0"/>
          <w:numId w:val="17"/>
        </w:numPr>
        <w:ind w:hanging="153"/>
        <w:rPr>
          <w:rFonts w:ascii="Bookman Old Style" w:hAnsi="Bookman Old Style"/>
          <w:sz w:val="20"/>
          <w:szCs w:val="20"/>
        </w:rPr>
      </w:pPr>
      <w:r w:rsidRPr="00625ACA">
        <w:rPr>
          <w:rFonts w:ascii="Bookman Old Style" w:hAnsi="Bookman Old Style"/>
          <w:sz w:val="20"/>
          <w:szCs w:val="20"/>
        </w:rPr>
        <w:t>amellyel szemben az állami adó- és vámhatóság üzletlezárás intézkedést alkalmazott, vagy üzletlezárást helyettesítő bírságot szabott ki,</w:t>
      </w:r>
    </w:p>
    <w:p w:rsidR="001A0CD7" w:rsidRPr="00625ACA" w:rsidRDefault="001A0CD7" w:rsidP="000E25AD">
      <w:pPr>
        <w:numPr>
          <w:ilvl w:val="0"/>
          <w:numId w:val="17"/>
        </w:numPr>
        <w:ind w:hanging="153"/>
        <w:rPr>
          <w:rFonts w:ascii="Bookman Old Style" w:hAnsi="Bookman Old Style"/>
          <w:sz w:val="20"/>
          <w:szCs w:val="20"/>
        </w:rPr>
      </w:pPr>
      <w:r w:rsidRPr="00625ACA">
        <w:rPr>
          <w:rFonts w:ascii="Bookman Old Style" w:hAnsi="Bookman Old Style"/>
          <w:sz w:val="20"/>
          <w:szCs w:val="20"/>
        </w:rPr>
        <w:t>amelynek adószámát az állami adó- és vámhatóság az adózás rendjéről szóló törvény szerint felfüggesztette vagy törölte.</w:t>
      </w:r>
    </w:p>
    <w:p w:rsidR="000E25AD" w:rsidRPr="00625ACA" w:rsidRDefault="00AD5117" w:rsidP="000E25AD">
      <w:pPr>
        <w:numPr>
          <w:ilvl w:val="1"/>
          <w:numId w:val="20"/>
        </w:numPr>
        <w:ind w:left="567" w:hanging="567"/>
        <w:rPr>
          <w:rFonts w:ascii="Bookman Old Style" w:hAnsi="Bookman Old Style"/>
          <w:sz w:val="20"/>
          <w:szCs w:val="20"/>
        </w:rPr>
      </w:pPr>
      <w:r w:rsidRPr="00625ACA">
        <w:rPr>
          <w:rFonts w:ascii="Bookman Old Style" w:hAnsi="Bookman Old Style"/>
          <w:sz w:val="20"/>
          <w:szCs w:val="20"/>
        </w:rPr>
        <w:t>A vezető tisztségviselő - a nyilvánosan működő részvénytársaság részvénye kivételével - nem szerezhet társasági részesedést, és nem lehet vezető tisztségviselő olyan gazdasági társaságban, amely főtevékenységként ugyanolyan gazdasági tevékenységet folytat, mint az a társaság, amelyben vezető tisztségviselő</w:t>
      </w:r>
      <w:r w:rsidR="001A0CD7" w:rsidRPr="00625ACA">
        <w:rPr>
          <w:rFonts w:ascii="Bookman Old Style" w:hAnsi="Bookman Old Style"/>
          <w:sz w:val="20"/>
          <w:szCs w:val="20"/>
        </w:rPr>
        <w:t>.</w:t>
      </w:r>
    </w:p>
    <w:p w:rsidR="000E25AD" w:rsidRPr="00625ACA" w:rsidRDefault="000E25AD" w:rsidP="000E25AD">
      <w:pPr>
        <w:ind w:left="567"/>
        <w:rPr>
          <w:rFonts w:ascii="Bookman Old Style" w:hAnsi="Bookman Old Style"/>
          <w:sz w:val="20"/>
          <w:szCs w:val="20"/>
        </w:rPr>
      </w:pPr>
    </w:p>
    <w:p w:rsidR="000E25AD" w:rsidRPr="00625ACA" w:rsidRDefault="00AD5117" w:rsidP="000E25AD">
      <w:pPr>
        <w:numPr>
          <w:ilvl w:val="1"/>
          <w:numId w:val="20"/>
        </w:numPr>
        <w:ind w:left="567" w:hanging="567"/>
        <w:rPr>
          <w:rFonts w:ascii="Bookman Old Style" w:hAnsi="Bookman Old Style"/>
          <w:sz w:val="20"/>
          <w:szCs w:val="20"/>
        </w:rPr>
      </w:pPr>
      <w:r w:rsidRPr="00625ACA">
        <w:rPr>
          <w:rFonts w:ascii="Bookman Old Style" w:hAnsi="Bookman Old Style"/>
          <w:sz w:val="20"/>
          <w:szCs w:val="20"/>
        </w:rPr>
        <w:t>Ha a vezető tisztségviselő új vezető tisztségviselői megbízást fogad el, a tisztség elfogadásától számított tizenöt napon belül köteles e tényről értesíteni azokat a társaságokat, ahol már vezető tisztségviselő vagy felügyelőbizottsági tag.</w:t>
      </w:r>
    </w:p>
    <w:p w:rsidR="000E25AD" w:rsidRPr="00625ACA" w:rsidRDefault="000E25AD" w:rsidP="000E25AD">
      <w:pPr>
        <w:pStyle w:val="Listaszerbekezds"/>
        <w:rPr>
          <w:rFonts w:ascii="Bookman Old Style" w:hAnsi="Bookman Old Style"/>
          <w:sz w:val="20"/>
          <w:szCs w:val="20"/>
        </w:rPr>
      </w:pPr>
    </w:p>
    <w:p w:rsidR="000E25AD" w:rsidRPr="00625ACA" w:rsidRDefault="001A0CD7" w:rsidP="000E25AD">
      <w:pPr>
        <w:numPr>
          <w:ilvl w:val="1"/>
          <w:numId w:val="20"/>
        </w:numPr>
        <w:ind w:left="567" w:hanging="567"/>
        <w:rPr>
          <w:rFonts w:ascii="Bookman Old Style" w:hAnsi="Bookman Old Style"/>
          <w:sz w:val="20"/>
          <w:szCs w:val="20"/>
        </w:rPr>
      </w:pPr>
      <w:r w:rsidRPr="00625ACA">
        <w:rPr>
          <w:rFonts w:ascii="Bookman Old Style" w:hAnsi="Bookman Old Style"/>
          <w:sz w:val="20"/>
          <w:szCs w:val="20"/>
        </w:rPr>
        <w:t>A vezető tisztségviselő, illetve az ennek jelölt személy köteles valamennyi érintett közhasznú szervezetet előzetesen tájékoztatni arról, hogy ilyen tisztséget egyidejűleg más közhasznú szervezetnél is betölt.</w:t>
      </w:r>
    </w:p>
    <w:p w:rsidR="000E25AD" w:rsidRPr="00625ACA" w:rsidRDefault="000E25AD" w:rsidP="000E25AD">
      <w:pPr>
        <w:pStyle w:val="Listaszerbekezds"/>
        <w:rPr>
          <w:rFonts w:ascii="Bookman Old Style" w:hAnsi="Bookman Old Style"/>
          <w:sz w:val="20"/>
          <w:szCs w:val="20"/>
        </w:rPr>
      </w:pPr>
    </w:p>
    <w:p w:rsidR="000E25AD" w:rsidRPr="00625ACA" w:rsidRDefault="00AD5117" w:rsidP="000E25AD">
      <w:pPr>
        <w:numPr>
          <w:ilvl w:val="1"/>
          <w:numId w:val="20"/>
        </w:numPr>
        <w:ind w:left="567" w:hanging="567"/>
        <w:rPr>
          <w:rFonts w:ascii="Bookman Old Style" w:hAnsi="Bookman Old Style"/>
          <w:sz w:val="20"/>
          <w:szCs w:val="20"/>
        </w:rPr>
      </w:pPr>
      <w:r w:rsidRPr="00625ACA">
        <w:rPr>
          <w:rFonts w:ascii="Bookman Old Style" w:hAnsi="Bookman Old Style"/>
          <w:sz w:val="20"/>
          <w:szCs w:val="20"/>
        </w:rPr>
        <w:t>A vezető tisztségviselő és hozzátartozója - a mindennapi élet szokásos ügyletei kivételével - nem köthet saját nevében vagy saját javára a gazdasági társaság főtevékenysége körébe tartozó szerződéseket.</w:t>
      </w:r>
    </w:p>
    <w:p w:rsidR="000E25AD" w:rsidRPr="00625ACA" w:rsidRDefault="000E25AD" w:rsidP="000E25AD">
      <w:pPr>
        <w:pStyle w:val="Listaszerbekezds"/>
        <w:rPr>
          <w:rFonts w:ascii="Bookman Old Style" w:hAnsi="Bookman Old Style"/>
          <w:sz w:val="20"/>
          <w:szCs w:val="20"/>
        </w:rPr>
      </w:pPr>
    </w:p>
    <w:p w:rsidR="00B41B87" w:rsidRPr="00625ACA" w:rsidRDefault="00B41B87" w:rsidP="000E25AD">
      <w:pPr>
        <w:numPr>
          <w:ilvl w:val="1"/>
          <w:numId w:val="20"/>
        </w:numPr>
        <w:ind w:left="567" w:hanging="567"/>
        <w:rPr>
          <w:rFonts w:ascii="Bookman Old Style" w:hAnsi="Bookman Old Style"/>
          <w:sz w:val="20"/>
          <w:szCs w:val="20"/>
        </w:rPr>
      </w:pPr>
      <w:r w:rsidRPr="00625ACA">
        <w:rPr>
          <w:rFonts w:ascii="Bookman Old Style" w:hAnsi="Bookman Old Style"/>
          <w:sz w:val="20"/>
          <w:szCs w:val="20"/>
        </w:rPr>
        <w:t xml:space="preserve">Az ügyvezető szerv határozathozatalában nem vehet részt az a személy, </w:t>
      </w:r>
      <w:proofErr w:type="gramStart"/>
      <w:r w:rsidRPr="00625ACA">
        <w:rPr>
          <w:rFonts w:ascii="Bookman Old Style" w:hAnsi="Bookman Old Style"/>
          <w:sz w:val="20"/>
          <w:szCs w:val="20"/>
        </w:rPr>
        <w:t>aki</w:t>
      </w:r>
      <w:proofErr w:type="gramEnd"/>
      <w:r w:rsidRPr="00625ACA">
        <w:rPr>
          <w:rFonts w:ascii="Bookman Old Style" w:hAnsi="Bookman Old Style"/>
          <w:sz w:val="20"/>
          <w:szCs w:val="20"/>
        </w:rPr>
        <w:t xml:space="preserve"> vagy akinek közeli hozzátartozója [Ptk. 8:1. § (1) 1.], élettársa a határozat alapján</w:t>
      </w:r>
    </w:p>
    <w:p w:rsidR="000E25AD" w:rsidRPr="00625ACA" w:rsidRDefault="00B41B87" w:rsidP="000E25AD">
      <w:pPr>
        <w:numPr>
          <w:ilvl w:val="0"/>
          <w:numId w:val="18"/>
        </w:numPr>
        <w:ind w:hanging="219"/>
        <w:rPr>
          <w:rFonts w:ascii="Bookman Old Style" w:hAnsi="Bookman Old Style"/>
          <w:sz w:val="20"/>
          <w:szCs w:val="20"/>
        </w:rPr>
      </w:pPr>
      <w:r w:rsidRPr="00625ACA">
        <w:rPr>
          <w:rFonts w:ascii="Bookman Old Style" w:hAnsi="Bookman Old Style"/>
          <w:sz w:val="20"/>
          <w:szCs w:val="20"/>
        </w:rPr>
        <w:t>kötelezettség vagy felelősség alól mentesül, vagy</w:t>
      </w:r>
    </w:p>
    <w:p w:rsidR="00B41B87" w:rsidRPr="00625ACA" w:rsidRDefault="00B41B87" w:rsidP="000E25AD">
      <w:pPr>
        <w:numPr>
          <w:ilvl w:val="0"/>
          <w:numId w:val="18"/>
        </w:numPr>
        <w:ind w:hanging="219"/>
        <w:rPr>
          <w:rFonts w:ascii="Bookman Old Style" w:hAnsi="Bookman Old Style"/>
          <w:sz w:val="20"/>
          <w:szCs w:val="20"/>
        </w:rPr>
      </w:pPr>
      <w:r w:rsidRPr="00625ACA">
        <w:rPr>
          <w:rFonts w:ascii="Bookman Old Style" w:hAnsi="Bookman Old Style"/>
          <w:sz w:val="20"/>
          <w:szCs w:val="20"/>
        </w:rPr>
        <w:t>bármilyen más előnyben részesül, illetve a megkötendő jogügyletben egyébként érdekelt.</w:t>
      </w:r>
    </w:p>
    <w:p w:rsidR="00B41B87" w:rsidRPr="00625ACA" w:rsidRDefault="00B41B87" w:rsidP="000E25AD">
      <w:pPr>
        <w:ind w:left="567"/>
        <w:rPr>
          <w:rFonts w:ascii="Bookman Old Style" w:hAnsi="Bookman Old Style"/>
          <w:sz w:val="20"/>
          <w:szCs w:val="20"/>
        </w:rPr>
      </w:pPr>
      <w:r w:rsidRPr="00625ACA">
        <w:rPr>
          <w:rFonts w:ascii="Bookman Old Style" w:hAnsi="Bookman Old Style"/>
          <w:sz w:val="20"/>
          <w:szCs w:val="20"/>
        </w:rPr>
        <w:t>Nem minősül előnynek a közhasznú szervezet cél szerinti juttatásai keretében a bárki által megkötés nélkül igénybe vehető nem pénzbeli szolgáltatás, illetve az egyesület által tagjának, a tagsági jogviszony alapján nyújtott, létesítő okiratnak megfelelő cél szerinti juttatás.</w:t>
      </w:r>
    </w:p>
    <w:p w:rsidR="00B41B87" w:rsidRPr="00625ACA" w:rsidRDefault="00B41B87" w:rsidP="00BF3721">
      <w:pPr>
        <w:rPr>
          <w:rFonts w:ascii="Bookman Old Style" w:hAnsi="Bookman Old Style"/>
          <w:sz w:val="20"/>
          <w:szCs w:val="20"/>
        </w:rPr>
      </w:pPr>
    </w:p>
    <w:p w:rsidR="000E25AD" w:rsidRPr="00625ACA" w:rsidRDefault="00BF3721" w:rsidP="000E25AD">
      <w:pPr>
        <w:numPr>
          <w:ilvl w:val="1"/>
          <w:numId w:val="20"/>
        </w:numPr>
        <w:ind w:left="567" w:hanging="567"/>
        <w:rPr>
          <w:rFonts w:ascii="Bookman Old Style" w:hAnsi="Bookman Old Style"/>
          <w:sz w:val="20"/>
          <w:szCs w:val="20"/>
        </w:rPr>
      </w:pPr>
      <w:r w:rsidRPr="00625ACA">
        <w:rPr>
          <w:rFonts w:ascii="Bookman Old Style" w:hAnsi="Bookman Old Style"/>
          <w:sz w:val="20"/>
          <w:szCs w:val="20"/>
        </w:rPr>
        <w:t xml:space="preserve">Az ügyvezető a társaság törvényes képviselője, a társaság alkalmazottai felett gyakorolja a munkáltatói jogokat. </w:t>
      </w:r>
    </w:p>
    <w:p w:rsidR="000E25AD" w:rsidRPr="00625ACA" w:rsidRDefault="000E25AD" w:rsidP="000E25AD">
      <w:pPr>
        <w:ind w:left="567"/>
        <w:rPr>
          <w:rFonts w:ascii="Bookman Old Style" w:hAnsi="Bookman Old Style"/>
          <w:sz w:val="20"/>
          <w:szCs w:val="20"/>
        </w:rPr>
      </w:pPr>
    </w:p>
    <w:p w:rsidR="000E25AD" w:rsidRPr="00625ACA" w:rsidRDefault="00AD5117" w:rsidP="000E25AD">
      <w:pPr>
        <w:numPr>
          <w:ilvl w:val="1"/>
          <w:numId w:val="20"/>
        </w:numPr>
        <w:ind w:left="567" w:hanging="567"/>
        <w:rPr>
          <w:rFonts w:ascii="Bookman Old Style" w:hAnsi="Bookman Old Style"/>
          <w:sz w:val="20"/>
          <w:szCs w:val="20"/>
        </w:rPr>
      </w:pPr>
      <w:r w:rsidRPr="00625ACA">
        <w:rPr>
          <w:rFonts w:ascii="Bookman Old Style" w:hAnsi="Bookman Old Style"/>
          <w:sz w:val="20"/>
          <w:szCs w:val="20"/>
        </w:rPr>
        <w:t>Az ügyvezető köteles a társaság üzleti titkait (Ptk. 2:47. §) megőrizni.</w:t>
      </w:r>
    </w:p>
    <w:p w:rsidR="000E25AD" w:rsidRPr="00625ACA" w:rsidRDefault="000E25AD" w:rsidP="000E25AD">
      <w:pPr>
        <w:pStyle w:val="Listaszerbekezds"/>
        <w:rPr>
          <w:rFonts w:ascii="Bookman Old Style" w:hAnsi="Bookman Old Style"/>
          <w:sz w:val="20"/>
          <w:szCs w:val="20"/>
        </w:rPr>
      </w:pPr>
    </w:p>
    <w:p w:rsidR="000E25AD" w:rsidRPr="00625ACA" w:rsidRDefault="00BF3721" w:rsidP="000E25AD">
      <w:pPr>
        <w:numPr>
          <w:ilvl w:val="1"/>
          <w:numId w:val="20"/>
        </w:numPr>
        <w:ind w:left="567" w:hanging="567"/>
        <w:rPr>
          <w:rFonts w:ascii="Bookman Old Style" w:hAnsi="Bookman Old Style"/>
          <w:sz w:val="20"/>
          <w:szCs w:val="20"/>
        </w:rPr>
      </w:pPr>
      <w:r w:rsidRPr="00625ACA">
        <w:rPr>
          <w:rFonts w:ascii="Bookman Old Style" w:hAnsi="Bookman Old Style"/>
          <w:sz w:val="20"/>
          <w:szCs w:val="20"/>
        </w:rPr>
        <w:t>Az ügyvezető az alapító, a felügyelő bizottság és a könyvvizsgáló kérésére köteles a társaságra vonatkozóan felvilágosítást adni, és részükre a társaság iratiba és nyilvántartásaiba betekintést biztosítani. A felvilágosítást és az iratbetekintést a vezető tisztségviselő a jogosult által tett írásbeli titoktartási nyilatkozat tételéhez kötheti.</w:t>
      </w:r>
    </w:p>
    <w:p w:rsidR="000E25AD" w:rsidRPr="00625ACA" w:rsidRDefault="000E25AD" w:rsidP="000E25AD">
      <w:pPr>
        <w:pStyle w:val="Listaszerbekezds"/>
        <w:rPr>
          <w:rFonts w:ascii="Bookman Old Style" w:hAnsi="Bookman Old Style"/>
          <w:sz w:val="20"/>
          <w:szCs w:val="20"/>
        </w:rPr>
      </w:pPr>
    </w:p>
    <w:p w:rsidR="000E25AD" w:rsidRPr="00625ACA" w:rsidRDefault="00BF3721" w:rsidP="000E25AD">
      <w:pPr>
        <w:numPr>
          <w:ilvl w:val="1"/>
          <w:numId w:val="20"/>
        </w:numPr>
        <w:ind w:left="567" w:hanging="567"/>
        <w:rPr>
          <w:rFonts w:ascii="Bookman Old Style" w:hAnsi="Bookman Old Style"/>
          <w:sz w:val="20"/>
          <w:szCs w:val="20"/>
        </w:rPr>
      </w:pPr>
      <w:r w:rsidRPr="00625ACA">
        <w:rPr>
          <w:rFonts w:ascii="Bookman Old Style" w:hAnsi="Bookman Old Style"/>
          <w:sz w:val="20"/>
          <w:szCs w:val="20"/>
        </w:rPr>
        <w:t xml:space="preserve">A vezető tisztségviselő az ügyvezetési tevékenységét a társaság érdekeinek elsődlegessége alapján köteles ellátni. E minőségében a jogszabályoknak, a létesítő okiratnak és az alapító határozatainak van alávetve. A vezető tisztségviselő az ügyvezetési tevékenysége során a társaságnak okozott károkért a szerződésszegéssel okozott kárért való felelősség szabályai szerint felel a társasággal szemben. Ha a társaság jogutód nélkül megszűnik, a hitelezők kielégítetlen követelésük erejéig kártérítési igényt érvényesíthetnek a </w:t>
      </w:r>
      <w:proofErr w:type="gramStart"/>
      <w:r w:rsidRPr="00625ACA">
        <w:rPr>
          <w:rFonts w:ascii="Bookman Old Style" w:hAnsi="Bookman Old Style"/>
          <w:sz w:val="20"/>
          <w:szCs w:val="20"/>
        </w:rPr>
        <w:t>társaság vezető</w:t>
      </w:r>
      <w:proofErr w:type="gramEnd"/>
      <w:r w:rsidRPr="00625ACA">
        <w:rPr>
          <w:rFonts w:ascii="Bookman Old Style" w:hAnsi="Bookman Old Style"/>
          <w:sz w:val="20"/>
          <w:szCs w:val="20"/>
        </w:rPr>
        <w:t xml:space="preserve"> tisztségviselőivel szemben a szerződésen kívül okozott károkért való felelősség szabályai szerint, ha a vezető tisztségviselő a társaság fizetésképtelenségével fenyegető helyzet beállta után a hitelezői érdekeket nem vette figyelembe. </w:t>
      </w:r>
    </w:p>
    <w:p w:rsidR="000E25AD" w:rsidRPr="00625ACA" w:rsidRDefault="000E25AD" w:rsidP="000E25AD">
      <w:pPr>
        <w:pStyle w:val="Listaszerbekezds"/>
        <w:rPr>
          <w:rFonts w:ascii="Bookman Old Style" w:hAnsi="Bookman Old Style"/>
          <w:sz w:val="20"/>
          <w:szCs w:val="20"/>
        </w:rPr>
      </w:pPr>
    </w:p>
    <w:p w:rsidR="00AD5117" w:rsidRPr="00625ACA" w:rsidRDefault="00AD5117" w:rsidP="000E25AD">
      <w:pPr>
        <w:numPr>
          <w:ilvl w:val="1"/>
          <w:numId w:val="20"/>
        </w:numPr>
        <w:ind w:left="567" w:hanging="567"/>
        <w:rPr>
          <w:rFonts w:ascii="Bookman Old Style" w:hAnsi="Bookman Old Style"/>
          <w:sz w:val="20"/>
          <w:szCs w:val="20"/>
        </w:rPr>
      </w:pPr>
      <w:r w:rsidRPr="00625ACA">
        <w:rPr>
          <w:rFonts w:ascii="Bookman Old Style" w:hAnsi="Bookman Old Style"/>
          <w:sz w:val="20"/>
          <w:szCs w:val="20"/>
        </w:rPr>
        <w:t>Az ügyvezető feladata különösen:</w:t>
      </w:r>
    </w:p>
    <w:p w:rsidR="000E25AD" w:rsidRPr="00625ACA" w:rsidRDefault="00AD5117" w:rsidP="000E25AD">
      <w:pPr>
        <w:numPr>
          <w:ilvl w:val="1"/>
          <w:numId w:val="1"/>
        </w:numPr>
        <w:tabs>
          <w:tab w:val="clear" w:pos="1440"/>
          <w:tab w:val="num" w:pos="851"/>
        </w:tabs>
        <w:ind w:left="851" w:hanging="284"/>
        <w:rPr>
          <w:rFonts w:ascii="Bookman Old Style" w:hAnsi="Bookman Old Style"/>
          <w:sz w:val="20"/>
          <w:szCs w:val="20"/>
        </w:rPr>
      </w:pPr>
      <w:r w:rsidRPr="00625ACA">
        <w:rPr>
          <w:rFonts w:ascii="Bookman Old Style" w:hAnsi="Bookman Old Style"/>
          <w:sz w:val="20"/>
          <w:szCs w:val="20"/>
        </w:rPr>
        <w:t>jogosult a társaság képviseletére és ügyeinek intézésére,</w:t>
      </w:r>
    </w:p>
    <w:p w:rsidR="000E25AD" w:rsidRPr="00625ACA" w:rsidRDefault="00AD5117" w:rsidP="000E25AD">
      <w:pPr>
        <w:numPr>
          <w:ilvl w:val="1"/>
          <w:numId w:val="1"/>
        </w:numPr>
        <w:tabs>
          <w:tab w:val="clear" w:pos="1440"/>
          <w:tab w:val="num" w:pos="851"/>
        </w:tabs>
        <w:ind w:left="851" w:hanging="284"/>
        <w:rPr>
          <w:rFonts w:ascii="Bookman Old Style" w:hAnsi="Bookman Old Style"/>
          <w:sz w:val="20"/>
          <w:szCs w:val="20"/>
        </w:rPr>
      </w:pPr>
      <w:r w:rsidRPr="00625ACA">
        <w:rPr>
          <w:rFonts w:ascii="Bookman Old Style" w:hAnsi="Bookman Old Style"/>
          <w:sz w:val="20"/>
          <w:szCs w:val="20"/>
        </w:rPr>
        <w:t>köteles a könyvvizsgálóval a polgári jog általános szabályai szerint szerződést kötni,</w:t>
      </w:r>
    </w:p>
    <w:p w:rsidR="000E25AD" w:rsidRPr="00625ACA" w:rsidRDefault="00AD5117" w:rsidP="000E25AD">
      <w:pPr>
        <w:numPr>
          <w:ilvl w:val="1"/>
          <w:numId w:val="1"/>
        </w:numPr>
        <w:tabs>
          <w:tab w:val="clear" w:pos="1440"/>
          <w:tab w:val="num" w:pos="851"/>
        </w:tabs>
        <w:ind w:left="851" w:hanging="284"/>
        <w:rPr>
          <w:rFonts w:ascii="Bookman Old Style" w:hAnsi="Bookman Old Style"/>
          <w:sz w:val="20"/>
          <w:szCs w:val="20"/>
        </w:rPr>
      </w:pPr>
      <w:r w:rsidRPr="00625ACA">
        <w:rPr>
          <w:rFonts w:ascii="Bookman Old Style" w:hAnsi="Bookman Old Style"/>
          <w:sz w:val="20"/>
          <w:szCs w:val="20"/>
        </w:rPr>
        <w:t>gondoskodik a jogszabályok által előírt szabályzatok elkészítéséről és bejelentési kötelezettség teljesítéséről,</w:t>
      </w:r>
    </w:p>
    <w:p w:rsidR="000E25AD" w:rsidRPr="00625ACA" w:rsidRDefault="00AD5117" w:rsidP="000E25AD">
      <w:pPr>
        <w:numPr>
          <w:ilvl w:val="1"/>
          <w:numId w:val="1"/>
        </w:numPr>
        <w:tabs>
          <w:tab w:val="clear" w:pos="1440"/>
          <w:tab w:val="num" w:pos="851"/>
        </w:tabs>
        <w:ind w:left="851" w:hanging="284"/>
        <w:rPr>
          <w:rFonts w:ascii="Bookman Old Style" w:hAnsi="Bookman Old Style"/>
          <w:sz w:val="20"/>
          <w:szCs w:val="20"/>
        </w:rPr>
      </w:pPr>
      <w:r w:rsidRPr="00625ACA">
        <w:rPr>
          <w:rFonts w:ascii="Bookman Old Style" w:hAnsi="Bookman Old Style"/>
          <w:sz w:val="20"/>
          <w:szCs w:val="20"/>
        </w:rPr>
        <w:t>köteles a cégbíróságnak bejelenteni az alapító okirat módosítását, a cégjegyzékbe bejegyzendő jogokat, tényeket, adatokat és ezek változásait,</w:t>
      </w:r>
    </w:p>
    <w:p w:rsidR="000E25AD" w:rsidRPr="00625ACA" w:rsidRDefault="00AD5117" w:rsidP="000E25AD">
      <w:pPr>
        <w:numPr>
          <w:ilvl w:val="1"/>
          <w:numId w:val="1"/>
        </w:numPr>
        <w:tabs>
          <w:tab w:val="clear" w:pos="1440"/>
          <w:tab w:val="num" w:pos="851"/>
        </w:tabs>
        <w:ind w:left="851" w:hanging="284"/>
        <w:rPr>
          <w:rFonts w:ascii="Bookman Old Style" w:hAnsi="Bookman Old Style"/>
          <w:sz w:val="20"/>
          <w:szCs w:val="20"/>
        </w:rPr>
      </w:pPr>
      <w:r w:rsidRPr="00625ACA">
        <w:rPr>
          <w:rFonts w:ascii="Bookman Old Style" w:hAnsi="Bookman Old Style"/>
          <w:sz w:val="20"/>
          <w:szCs w:val="20"/>
        </w:rPr>
        <w:t>köteles a társaság tagjegyzékét vezetni,</w:t>
      </w:r>
    </w:p>
    <w:p w:rsidR="000E25AD" w:rsidRPr="00625ACA" w:rsidRDefault="00AD5117" w:rsidP="000E25AD">
      <w:pPr>
        <w:numPr>
          <w:ilvl w:val="1"/>
          <w:numId w:val="1"/>
        </w:numPr>
        <w:tabs>
          <w:tab w:val="clear" w:pos="1440"/>
          <w:tab w:val="num" w:pos="851"/>
        </w:tabs>
        <w:ind w:left="851" w:hanging="284"/>
        <w:rPr>
          <w:rFonts w:ascii="Bookman Old Style" w:hAnsi="Bookman Old Style"/>
          <w:sz w:val="20"/>
          <w:szCs w:val="20"/>
        </w:rPr>
      </w:pPr>
      <w:r w:rsidRPr="00625ACA">
        <w:rPr>
          <w:rFonts w:ascii="Bookman Old Style" w:hAnsi="Bookman Old Style"/>
          <w:sz w:val="20"/>
          <w:szCs w:val="20"/>
        </w:rPr>
        <w:t>előkészíti és összehívja az alapítói üléseket,</w:t>
      </w:r>
    </w:p>
    <w:p w:rsidR="000E25AD" w:rsidRDefault="00AD5117" w:rsidP="000E25AD">
      <w:pPr>
        <w:numPr>
          <w:ilvl w:val="1"/>
          <w:numId w:val="1"/>
        </w:numPr>
        <w:tabs>
          <w:tab w:val="clear" w:pos="1440"/>
          <w:tab w:val="num" w:pos="851"/>
        </w:tabs>
        <w:ind w:left="851" w:hanging="284"/>
        <w:rPr>
          <w:rFonts w:ascii="Bookman Old Style" w:hAnsi="Bookman Old Style"/>
          <w:sz w:val="20"/>
          <w:szCs w:val="20"/>
        </w:rPr>
      </w:pPr>
      <w:r w:rsidRPr="000E25AD">
        <w:rPr>
          <w:rFonts w:ascii="Bookman Old Style" w:hAnsi="Bookman Old Style"/>
          <w:sz w:val="20"/>
          <w:szCs w:val="20"/>
        </w:rPr>
        <w:t>összeállítja az alapítói ülés napirendjének tervezetét,</w:t>
      </w:r>
    </w:p>
    <w:p w:rsidR="000E25AD" w:rsidRDefault="00AD5117" w:rsidP="000E25AD">
      <w:pPr>
        <w:numPr>
          <w:ilvl w:val="1"/>
          <w:numId w:val="1"/>
        </w:numPr>
        <w:tabs>
          <w:tab w:val="clear" w:pos="1440"/>
          <w:tab w:val="num" w:pos="851"/>
        </w:tabs>
        <w:ind w:left="851" w:hanging="284"/>
        <w:rPr>
          <w:rFonts w:ascii="Bookman Old Style" w:hAnsi="Bookman Old Style"/>
          <w:sz w:val="20"/>
          <w:szCs w:val="20"/>
        </w:rPr>
      </w:pPr>
      <w:r w:rsidRPr="000E25AD">
        <w:rPr>
          <w:rFonts w:ascii="Bookman Old Style" w:hAnsi="Bookman Old Style"/>
          <w:sz w:val="20"/>
          <w:szCs w:val="20"/>
        </w:rPr>
        <w:t>előkészíti és előterjeszti a számviteli törvény szerinti beszámolót, a közhasznúsági jelentést, továbbá az önkormányzat éves költségvetési rendelete előkészítésével összefüggésben a társadalmi közös szükséglet kielégítésére szolgáló (közszolgáltatási) szerződés adott üzleti évre vonatkozó feladatai meghatározását és finanszírozási rendjét,</w:t>
      </w:r>
    </w:p>
    <w:p w:rsidR="000E25AD" w:rsidRDefault="00AD5117" w:rsidP="000E25AD">
      <w:pPr>
        <w:numPr>
          <w:ilvl w:val="1"/>
          <w:numId w:val="1"/>
        </w:numPr>
        <w:tabs>
          <w:tab w:val="clear" w:pos="1440"/>
          <w:tab w:val="num" w:pos="851"/>
        </w:tabs>
        <w:ind w:left="851" w:hanging="284"/>
        <w:rPr>
          <w:rFonts w:ascii="Bookman Old Style" w:hAnsi="Bookman Old Style"/>
          <w:sz w:val="20"/>
          <w:szCs w:val="20"/>
        </w:rPr>
      </w:pPr>
      <w:r w:rsidRPr="000E25AD">
        <w:rPr>
          <w:rFonts w:ascii="Bookman Old Style" w:hAnsi="Bookman Old Style"/>
          <w:sz w:val="20"/>
          <w:szCs w:val="20"/>
        </w:rPr>
        <w:t>vezeti a határozatok könyvét,</w:t>
      </w:r>
    </w:p>
    <w:p w:rsidR="000E25AD" w:rsidRDefault="00AD5117" w:rsidP="000E25AD">
      <w:pPr>
        <w:numPr>
          <w:ilvl w:val="1"/>
          <w:numId w:val="1"/>
        </w:numPr>
        <w:tabs>
          <w:tab w:val="clear" w:pos="1440"/>
          <w:tab w:val="num" w:pos="851"/>
        </w:tabs>
        <w:ind w:left="851" w:hanging="284"/>
        <w:rPr>
          <w:rFonts w:ascii="Bookman Old Style" w:hAnsi="Bookman Old Style"/>
          <w:sz w:val="20"/>
          <w:szCs w:val="20"/>
        </w:rPr>
      </w:pPr>
      <w:r w:rsidRPr="000E25AD">
        <w:rPr>
          <w:rFonts w:ascii="Bookman Old Style" w:hAnsi="Bookman Old Style"/>
          <w:sz w:val="20"/>
          <w:szCs w:val="20"/>
        </w:rPr>
        <w:t>intézkedik az alapítói ülés által hozott határozatok végrehajtásáról,</w:t>
      </w:r>
    </w:p>
    <w:p w:rsidR="00AD5117" w:rsidRPr="000E25AD" w:rsidRDefault="00AD5117" w:rsidP="000E25AD">
      <w:pPr>
        <w:numPr>
          <w:ilvl w:val="1"/>
          <w:numId w:val="1"/>
        </w:numPr>
        <w:tabs>
          <w:tab w:val="clear" w:pos="1440"/>
          <w:tab w:val="num" w:pos="851"/>
        </w:tabs>
        <w:ind w:left="851" w:hanging="284"/>
        <w:rPr>
          <w:rFonts w:ascii="Bookman Old Style" w:hAnsi="Bookman Old Style"/>
          <w:sz w:val="20"/>
          <w:szCs w:val="20"/>
        </w:rPr>
      </w:pPr>
      <w:r w:rsidRPr="000E25AD">
        <w:rPr>
          <w:rFonts w:ascii="Bookman Old Style" w:hAnsi="Bookman Old Style"/>
          <w:sz w:val="20"/>
          <w:szCs w:val="20"/>
        </w:rPr>
        <w:t>gondoskodik a társasági vagyon kezeléséről, védelméről, a társasági vagyon közhasznú célok szerinti felhasználásáról.</w:t>
      </w:r>
    </w:p>
    <w:p w:rsidR="00BF3721" w:rsidRDefault="00BF3721" w:rsidP="00AD5117">
      <w:pPr>
        <w:ind w:left="426"/>
        <w:rPr>
          <w:rFonts w:ascii="Bookman Old Style" w:hAnsi="Bookman Old Style"/>
          <w:sz w:val="20"/>
          <w:szCs w:val="20"/>
        </w:rPr>
      </w:pPr>
    </w:p>
    <w:p w:rsidR="001A0CD7" w:rsidRPr="0075188D" w:rsidRDefault="00AD5117" w:rsidP="000E25AD">
      <w:pPr>
        <w:numPr>
          <w:ilvl w:val="1"/>
          <w:numId w:val="20"/>
        </w:numPr>
        <w:ind w:left="567" w:hanging="567"/>
        <w:rPr>
          <w:rFonts w:ascii="Bookman Old Style" w:hAnsi="Bookman Old Style"/>
          <w:sz w:val="20"/>
          <w:szCs w:val="20"/>
        </w:rPr>
      </w:pPr>
      <w:r w:rsidRPr="0075188D">
        <w:rPr>
          <w:rFonts w:ascii="Bookman Old Style" w:hAnsi="Bookman Old Style"/>
          <w:sz w:val="20"/>
          <w:szCs w:val="20"/>
        </w:rPr>
        <w:t>Az ügyvezető az alapító által bármikor, indoklás nélkül visszahívható.</w:t>
      </w:r>
    </w:p>
    <w:p w:rsidR="001A0CD7" w:rsidRPr="0075188D" w:rsidRDefault="001A0CD7" w:rsidP="001A0CD7">
      <w:pPr>
        <w:ind w:left="426"/>
        <w:rPr>
          <w:rFonts w:ascii="Bookman Old Style" w:hAnsi="Bookman Old Style"/>
          <w:sz w:val="20"/>
          <w:szCs w:val="20"/>
        </w:rPr>
      </w:pPr>
    </w:p>
    <w:p w:rsidR="00BF3721" w:rsidRPr="0075188D" w:rsidRDefault="00BF3721" w:rsidP="000E25AD">
      <w:pPr>
        <w:numPr>
          <w:ilvl w:val="1"/>
          <w:numId w:val="20"/>
        </w:numPr>
        <w:ind w:left="567" w:hanging="567"/>
        <w:rPr>
          <w:rFonts w:ascii="Bookman Old Style" w:hAnsi="Bookman Old Style"/>
          <w:sz w:val="20"/>
          <w:szCs w:val="20"/>
        </w:rPr>
      </w:pPr>
      <w:r w:rsidRPr="0075188D">
        <w:rPr>
          <w:rFonts w:ascii="Bookman Old Style" w:hAnsi="Bookman Old Style"/>
          <w:sz w:val="20"/>
          <w:szCs w:val="20"/>
        </w:rPr>
        <w:t>Az ügyvezető megbízatásáról a társasághoz címzett vagy az alapítóhoz intézett nyilatkozattal bármikor lemondhat. Ha a társaság működőképessége ezt megkívánja, a lemondás az új vezető tisztségviselő kijelölésével vagy megválasztásával, ennek hiányában legkésőbb a bejelentéstől számított hatvanadik napon válik hatályossá.</w:t>
      </w:r>
    </w:p>
    <w:p w:rsidR="00BF3721" w:rsidRDefault="00BF3721" w:rsidP="00AD5117">
      <w:pPr>
        <w:rPr>
          <w:rFonts w:ascii="Bookman Old Style" w:hAnsi="Bookman Old Style"/>
          <w:sz w:val="20"/>
          <w:szCs w:val="20"/>
        </w:rPr>
      </w:pPr>
    </w:p>
    <w:p w:rsidR="00BF3721" w:rsidRPr="00BF3721" w:rsidRDefault="00BF3721" w:rsidP="00AD5117">
      <w:pPr>
        <w:ind w:left="426"/>
        <w:rPr>
          <w:rFonts w:ascii="Bookman Old Style" w:hAnsi="Bookman Old Style"/>
          <w:sz w:val="20"/>
          <w:szCs w:val="20"/>
        </w:rPr>
      </w:pPr>
    </w:p>
    <w:p w:rsidR="00BF3721" w:rsidRPr="001A0CD7" w:rsidRDefault="00BF3721" w:rsidP="000E25AD">
      <w:pPr>
        <w:numPr>
          <w:ilvl w:val="0"/>
          <w:numId w:val="20"/>
        </w:numPr>
        <w:jc w:val="center"/>
        <w:rPr>
          <w:rFonts w:ascii="Bookman Old Style" w:hAnsi="Bookman Old Style"/>
          <w:b/>
          <w:sz w:val="20"/>
          <w:szCs w:val="20"/>
        </w:rPr>
      </w:pPr>
      <w:r w:rsidRPr="001A0CD7">
        <w:rPr>
          <w:rFonts w:ascii="Bookman Old Style" w:hAnsi="Bookman Old Style"/>
          <w:b/>
          <w:sz w:val="20"/>
          <w:szCs w:val="20"/>
        </w:rPr>
        <w:t>Cégjegyzés és képviselet</w:t>
      </w:r>
    </w:p>
    <w:p w:rsidR="00BF3721" w:rsidRPr="00BF3721" w:rsidRDefault="00BF3721" w:rsidP="00AD5117">
      <w:pPr>
        <w:ind w:left="426"/>
        <w:rPr>
          <w:rFonts w:ascii="Bookman Old Style" w:hAnsi="Bookman Old Style"/>
          <w:sz w:val="20"/>
          <w:szCs w:val="20"/>
        </w:rPr>
      </w:pPr>
    </w:p>
    <w:p w:rsidR="000E25AD" w:rsidRPr="00625ACA" w:rsidRDefault="00BF3721" w:rsidP="000E25AD">
      <w:pPr>
        <w:numPr>
          <w:ilvl w:val="1"/>
          <w:numId w:val="20"/>
        </w:numPr>
        <w:ind w:left="567" w:hanging="567"/>
        <w:rPr>
          <w:rFonts w:ascii="Bookman Old Style" w:hAnsi="Bookman Old Style"/>
          <w:sz w:val="20"/>
          <w:szCs w:val="20"/>
        </w:rPr>
      </w:pPr>
      <w:r w:rsidRPr="00625ACA">
        <w:rPr>
          <w:rFonts w:ascii="Bookman Old Style" w:hAnsi="Bookman Old Style"/>
          <w:sz w:val="20"/>
          <w:szCs w:val="20"/>
        </w:rPr>
        <w:t xml:space="preserve">A társaságot az ügyvezető és kinevezése esetén a cégvezető képviseli harmadik személyekkel szemben, valamint bíróságok és más hatóságok előtt. Az ügyvezető és a cégvezető cégjegyzési joga - a bankszámla feletti rendelkezés tekintetében is - önálló. </w:t>
      </w:r>
    </w:p>
    <w:p w:rsidR="000E25AD" w:rsidRPr="00625ACA" w:rsidRDefault="000E25AD" w:rsidP="000E25AD">
      <w:pPr>
        <w:ind w:left="567"/>
        <w:rPr>
          <w:rFonts w:ascii="Bookman Old Style" w:hAnsi="Bookman Old Style"/>
          <w:sz w:val="20"/>
          <w:szCs w:val="20"/>
        </w:rPr>
      </w:pPr>
    </w:p>
    <w:p w:rsidR="000E25AD" w:rsidRPr="00625ACA" w:rsidRDefault="00BF3721" w:rsidP="000E25AD">
      <w:pPr>
        <w:numPr>
          <w:ilvl w:val="1"/>
          <w:numId w:val="20"/>
        </w:numPr>
        <w:ind w:left="567" w:hanging="567"/>
        <w:rPr>
          <w:rFonts w:ascii="Bookman Old Style" w:hAnsi="Bookman Old Style"/>
          <w:sz w:val="20"/>
          <w:szCs w:val="20"/>
        </w:rPr>
      </w:pPr>
      <w:r w:rsidRPr="00625ACA">
        <w:rPr>
          <w:rFonts w:ascii="Bookman Old Style" w:hAnsi="Bookman Old Style"/>
          <w:sz w:val="20"/>
          <w:szCs w:val="20"/>
        </w:rPr>
        <w:t xml:space="preserve">Az ügyvezető az ügyek meghatározott csoportjára nézve a társaság munkavállalóit képviseleti jogkörrel ruházhatja fel. Az ügyvezető által felhatalmazott munkavállalók cégjegyzéséhez két képviseleti joggal rendelkező munkavállaló együttes aláírására van szükség. </w:t>
      </w:r>
    </w:p>
    <w:p w:rsidR="000E25AD" w:rsidRPr="00625ACA" w:rsidRDefault="000E25AD" w:rsidP="000E25AD">
      <w:pPr>
        <w:pStyle w:val="Listaszerbekezds"/>
        <w:rPr>
          <w:rFonts w:ascii="Bookman Old Style" w:hAnsi="Bookman Old Style"/>
          <w:sz w:val="20"/>
          <w:szCs w:val="20"/>
        </w:rPr>
      </w:pPr>
    </w:p>
    <w:p w:rsidR="000E25AD" w:rsidRPr="00625ACA" w:rsidRDefault="00BF3721" w:rsidP="000E25AD">
      <w:pPr>
        <w:numPr>
          <w:ilvl w:val="1"/>
          <w:numId w:val="20"/>
        </w:numPr>
        <w:ind w:left="567" w:hanging="567"/>
        <w:rPr>
          <w:rFonts w:ascii="Bookman Old Style" w:hAnsi="Bookman Old Style"/>
          <w:sz w:val="20"/>
          <w:szCs w:val="20"/>
        </w:rPr>
      </w:pPr>
      <w:r w:rsidRPr="00625ACA">
        <w:rPr>
          <w:rFonts w:ascii="Bookman Old Style" w:hAnsi="Bookman Old Style"/>
          <w:sz w:val="20"/>
          <w:szCs w:val="20"/>
        </w:rPr>
        <w:t>A cégvezető és a képviseletre jogosult munkavállaló képviseleti jogát érvényesen nem ruházhatja át másra.</w:t>
      </w:r>
    </w:p>
    <w:p w:rsidR="000E25AD" w:rsidRPr="00625ACA" w:rsidRDefault="000E25AD" w:rsidP="000E25AD">
      <w:pPr>
        <w:pStyle w:val="Listaszerbekezds"/>
        <w:rPr>
          <w:rFonts w:ascii="Bookman Old Style" w:hAnsi="Bookman Old Style"/>
          <w:sz w:val="20"/>
          <w:szCs w:val="20"/>
        </w:rPr>
      </w:pPr>
    </w:p>
    <w:p w:rsidR="00BF3721" w:rsidRPr="00625ACA" w:rsidRDefault="00BF3721" w:rsidP="000E25AD">
      <w:pPr>
        <w:numPr>
          <w:ilvl w:val="1"/>
          <w:numId w:val="20"/>
        </w:numPr>
        <w:ind w:left="567" w:hanging="567"/>
        <w:rPr>
          <w:rFonts w:ascii="Bookman Old Style" w:hAnsi="Bookman Old Style"/>
          <w:sz w:val="20"/>
          <w:szCs w:val="20"/>
        </w:rPr>
      </w:pPr>
      <w:r w:rsidRPr="00625ACA">
        <w:rPr>
          <w:rFonts w:ascii="Bookman Old Style" w:hAnsi="Bookman Old Style"/>
          <w:sz w:val="20"/>
          <w:szCs w:val="20"/>
        </w:rPr>
        <w:t>A társaság cégjegyzése úgy történik, hogy a cégjegyzésre jogosultnak a cég nevében olyan módon, illetve formában kell aláírnia, ahogyan azt a hiteles cégaláírási nyilatkozat, illetve az ügyvéd által ellenjegyzett aláírás-minta tartalmazza.</w:t>
      </w:r>
    </w:p>
    <w:p w:rsidR="00D502A3" w:rsidRDefault="00D502A3" w:rsidP="00D502A3">
      <w:pPr>
        <w:rPr>
          <w:rFonts w:ascii="Bookman Old Style" w:hAnsi="Bookman Old Style"/>
          <w:i/>
          <w:sz w:val="20"/>
          <w:szCs w:val="20"/>
        </w:rPr>
      </w:pPr>
    </w:p>
    <w:p w:rsidR="007D30CA" w:rsidRDefault="007D30CA" w:rsidP="00D502A3">
      <w:pPr>
        <w:rPr>
          <w:rFonts w:ascii="Bookman Old Style" w:hAnsi="Bookman Old Style"/>
          <w:i/>
          <w:sz w:val="20"/>
          <w:szCs w:val="20"/>
        </w:rPr>
      </w:pPr>
    </w:p>
    <w:p w:rsidR="00D502A3" w:rsidRPr="00D502A3" w:rsidRDefault="00D502A3" w:rsidP="000E25AD">
      <w:pPr>
        <w:numPr>
          <w:ilvl w:val="0"/>
          <w:numId w:val="20"/>
        </w:numPr>
        <w:jc w:val="center"/>
        <w:rPr>
          <w:rFonts w:ascii="Bookman Old Style" w:hAnsi="Bookman Old Style"/>
          <w:b/>
          <w:sz w:val="20"/>
          <w:szCs w:val="20"/>
        </w:rPr>
      </w:pPr>
      <w:r w:rsidRPr="00D502A3">
        <w:rPr>
          <w:rFonts w:ascii="Bookman Old Style" w:hAnsi="Bookman Old Style"/>
          <w:b/>
          <w:sz w:val="20"/>
          <w:szCs w:val="20"/>
        </w:rPr>
        <w:t>A felügyelőbizottság</w:t>
      </w:r>
      <w:r>
        <w:rPr>
          <w:rFonts w:ascii="Bookman Old Style" w:hAnsi="Bookman Old Style"/>
          <w:b/>
          <w:sz w:val="20"/>
          <w:szCs w:val="20"/>
        </w:rPr>
        <w:t xml:space="preserve"> és a közhasznú működés ellenőrzése</w:t>
      </w:r>
    </w:p>
    <w:p w:rsidR="00D502A3" w:rsidRPr="00D502A3" w:rsidRDefault="00D502A3" w:rsidP="00D502A3">
      <w:pPr>
        <w:ind w:left="426"/>
        <w:rPr>
          <w:rFonts w:ascii="Bookman Old Style" w:hAnsi="Bookman Old Style"/>
          <w:i/>
          <w:sz w:val="20"/>
          <w:szCs w:val="20"/>
        </w:rPr>
      </w:pPr>
    </w:p>
    <w:p w:rsidR="000E25AD" w:rsidRPr="00625ACA" w:rsidRDefault="00D502A3" w:rsidP="000E25AD">
      <w:pPr>
        <w:numPr>
          <w:ilvl w:val="1"/>
          <w:numId w:val="20"/>
        </w:numPr>
        <w:ind w:left="567" w:hanging="567"/>
        <w:rPr>
          <w:rFonts w:ascii="Bookman Old Style" w:hAnsi="Bookman Old Style"/>
          <w:sz w:val="20"/>
          <w:szCs w:val="20"/>
        </w:rPr>
      </w:pPr>
      <w:r w:rsidRPr="00625ACA">
        <w:rPr>
          <w:rFonts w:ascii="Bookman Old Style" w:hAnsi="Bookman Old Style"/>
          <w:sz w:val="20"/>
          <w:szCs w:val="20"/>
        </w:rPr>
        <w:t>A társaságnál három főből álló felügyelőbizottság működik, melynek létrehozása kötelező.</w:t>
      </w:r>
    </w:p>
    <w:p w:rsidR="000E25AD" w:rsidRPr="00625ACA" w:rsidRDefault="000E25AD" w:rsidP="000E25AD">
      <w:pPr>
        <w:ind w:left="567"/>
        <w:rPr>
          <w:rFonts w:ascii="Bookman Old Style" w:hAnsi="Bookman Old Style"/>
          <w:sz w:val="20"/>
          <w:szCs w:val="20"/>
        </w:rPr>
      </w:pPr>
    </w:p>
    <w:p w:rsidR="00D502A3" w:rsidRPr="00625ACA" w:rsidRDefault="00D502A3" w:rsidP="000E25AD">
      <w:pPr>
        <w:numPr>
          <w:ilvl w:val="1"/>
          <w:numId w:val="20"/>
        </w:numPr>
        <w:ind w:left="567" w:hanging="567"/>
        <w:rPr>
          <w:rFonts w:ascii="Bookman Old Style" w:hAnsi="Bookman Old Style"/>
          <w:sz w:val="20"/>
          <w:szCs w:val="20"/>
        </w:rPr>
      </w:pPr>
      <w:r w:rsidRPr="00625ACA">
        <w:rPr>
          <w:rFonts w:ascii="Bookman Old Style" w:hAnsi="Bookman Old Style"/>
          <w:sz w:val="20"/>
          <w:szCs w:val="20"/>
        </w:rPr>
        <w:t xml:space="preserve">A felügyelőbizottság </w:t>
      </w:r>
      <w:r w:rsidRPr="00625ACA">
        <w:rPr>
          <w:rFonts w:ascii="Bookman Old Style" w:hAnsi="Bookman Old Style"/>
          <w:b/>
          <w:sz w:val="20"/>
          <w:szCs w:val="20"/>
        </w:rPr>
        <w:t>tagjai</w:t>
      </w:r>
      <w:r w:rsidRPr="00625ACA">
        <w:rPr>
          <w:rFonts w:ascii="Bookman Old Style" w:hAnsi="Bookman Old Style"/>
          <w:sz w:val="20"/>
          <w:szCs w:val="20"/>
        </w:rPr>
        <w:t xml:space="preserve"> és megbízatásuk időtartama:</w:t>
      </w:r>
    </w:p>
    <w:p w:rsidR="00D502A3" w:rsidRPr="00625ACA" w:rsidRDefault="00D502A3" w:rsidP="00D502A3">
      <w:pPr>
        <w:ind w:left="426"/>
        <w:rPr>
          <w:rFonts w:ascii="Bookman Old Style" w:hAnsi="Bookman Old Style"/>
          <w:sz w:val="20"/>
          <w:szCs w:val="20"/>
        </w:rPr>
      </w:pPr>
    </w:p>
    <w:p w:rsidR="000E25AD" w:rsidRPr="00625ACA" w:rsidRDefault="00D502A3" w:rsidP="000E25AD">
      <w:pPr>
        <w:ind w:left="567"/>
        <w:rPr>
          <w:rFonts w:ascii="Bookman Old Style" w:hAnsi="Bookman Old Style"/>
          <w:b/>
          <w:sz w:val="20"/>
          <w:szCs w:val="20"/>
        </w:rPr>
      </w:pPr>
      <w:r w:rsidRPr="00625ACA">
        <w:rPr>
          <w:rFonts w:ascii="Bookman Old Style" w:hAnsi="Bookman Old Style"/>
          <w:sz w:val="20"/>
          <w:szCs w:val="20"/>
        </w:rPr>
        <w:t>Név:</w:t>
      </w:r>
      <w:r w:rsidR="00C4299C" w:rsidRPr="00625ACA">
        <w:rPr>
          <w:rFonts w:ascii="Bookman Old Style" w:hAnsi="Bookman Old Style"/>
          <w:b/>
          <w:sz w:val="20"/>
          <w:szCs w:val="20"/>
        </w:rPr>
        <w:t xml:space="preserve"> Kurucz Pál László</w:t>
      </w:r>
    </w:p>
    <w:p w:rsidR="000E25AD" w:rsidRPr="00625ACA" w:rsidRDefault="00D502A3" w:rsidP="000E25AD">
      <w:pPr>
        <w:ind w:left="567"/>
        <w:rPr>
          <w:rFonts w:ascii="Bookman Old Style" w:hAnsi="Bookman Old Style"/>
          <w:sz w:val="20"/>
          <w:szCs w:val="20"/>
        </w:rPr>
      </w:pPr>
      <w:r w:rsidRPr="00625ACA">
        <w:rPr>
          <w:rFonts w:ascii="Bookman Old Style" w:hAnsi="Bookman Old Style"/>
          <w:sz w:val="20"/>
          <w:szCs w:val="20"/>
        </w:rPr>
        <w:t>Lakcím:</w:t>
      </w:r>
      <w:r w:rsidR="00C4299C" w:rsidRPr="00625ACA">
        <w:rPr>
          <w:rFonts w:ascii="Bookman Old Style" w:hAnsi="Bookman Old Style"/>
          <w:sz w:val="20"/>
          <w:szCs w:val="20"/>
        </w:rPr>
        <w:t xml:space="preserve"> 1157 Budapest, Nyírpalota út 91. 2. em. 16.</w:t>
      </w:r>
      <w:r w:rsidRPr="00625ACA">
        <w:rPr>
          <w:rFonts w:ascii="Bookman Old Style" w:hAnsi="Bookman Old Style"/>
          <w:sz w:val="20"/>
          <w:szCs w:val="20"/>
        </w:rPr>
        <w:tab/>
      </w:r>
    </w:p>
    <w:p w:rsidR="000E25AD" w:rsidRPr="00625ACA" w:rsidRDefault="00D502A3" w:rsidP="000E25AD">
      <w:pPr>
        <w:ind w:left="567"/>
        <w:rPr>
          <w:rFonts w:ascii="Bookman Old Style" w:hAnsi="Bookman Old Style"/>
          <w:sz w:val="20"/>
          <w:szCs w:val="20"/>
        </w:rPr>
      </w:pPr>
      <w:r w:rsidRPr="00625ACA">
        <w:rPr>
          <w:rFonts w:ascii="Bookman Old Style" w:hAnsi="Bookman Old Style"/>
          <w:sz w:val="20"/>
          <w:szCs w:val="20"/>
        </w:rPr>
        <w:t>Anyja neve:</w:t>
      </w:r>
      <w:r w:rsidR="00C4299C" w:rsidRPr="00625ACA">
        <w:rPr>
          <w:rFonts w:ascii="Bookman Old Style" w:hAnsi="Bookman Old Style"/>
          <w:sz w:val="20"/>
          <w:szCs w:val="20"/>
        </w:rPr>
        <w:t xml:space="preserve"> </w:t>
      </w:r>
      <w:proofErr w:type="spellStart"/>
      <w:r w:rsidR="00C4299C" w:rsidRPr="00625ACA">
        <w:rPr>
          <w:rFonts w:ascii="Bookman Old Style" w:hAnsi="Bookman Old Style"/>
          <w:sz w:val="20"/>
          <w:szCs w:val="20"/>
        </w:rPr>
        <w:t>Schultheisz</w:t>
      </w:r>
      <w:proofErr w:type="spellEnd"/>
      <w:r w:rsidR="00C4299C" w:rsidRPr="00625ACA">
        <w:rPr>
          <w:rFonts w:ascii="Bookman Old Style" w:hAnsi="Bookman Old Style"/>
          <w:sz w:val="20"/>
          <w:szCs w:val="20"/>
        </w:rPr>
        <w:t xml:space="preserve"> Magdolna</w:t>
      </w:r>
    </w:p>
    <w:p w:rsidR="000E25AD" w:rsidRPr="00625ACA" w:rsidRDefault="00D502A3" w:rsidP="000E25AD">
      <w:pPr>
        <w:ind w:left="567"/>
        <w:rPr>
          <w:rFonts w:ascii="Bookman Old Style" w:hAnsi="Bookman Old Style"/>
          <w:sz w:val="20"/>
          <w:szCs w:val="20"/>
        </w:rPr>
      </w:pPr>
      <w:r w:rsidRPr="00625ACA">
        <w:rPr>
          <w:rFonts w:ascii="Bookman Old Style" w:hAnsi="Bookman Old Style"/>
          <w:sz w:val="20"/>
          <w:szCs w:val="20"/>
        </w:rPr>
        <w:t>Megbízatása hat</w:t>
      </w:r>
      <w:r w:rsidR="00C4299C" w:rsidRPr="00625ACA">
        <w:rPr>
          <w:rFonts w:ascii="Bookman Old Style" w:hAnsi="Bookman Old Style"/>
          <w:sz w:val="20"/>
          <w:szCs w:val="20"/>
        </w:rPr>
        <w:t xml:space="preserve">ározott időre: 2019. október 31. </w:t>
      </w:r>
      <w:r w:rsidRPr="00625ACA">
        <w:rPr>
          <w:rFonts w:ascii="Bookman Old Style" w:hAnsi="Bookman Old Style"/>
          <w:sz w:val="20"/>
          <w:szCs w:val="20"/>
        </w:rPr>
        <w:t>napjáig szól.</w:t>
      </w:r>
    </w:p>
    <w:p w:rsidR="000E25AD" w:rsidRPr="00625ACA" w:rsidRDefault="000E25AD" w:rsidP="000E25AD">
      <w:pPr>
        <w:ind w:left="567"/>
        <w:rPr>
          <w:rFonts w:ascii="Bookman Old Style" w:hAnsi="Bookman Old Style"/>
          <w:sz w:val="20"/>
          <w:szCs w:val="20"/>
        </w:rPr>
      </w:pPr>
    </w:p>
    <w:p w:rsidR="000E25AD" w:rsidRPr="00625ACA" w:rsidRDefault="000E25AD" w:rsidP="000E25AD">
      <w:pPr>
        <w:ind w:left="567"/>
        <w:rPr>
          <w:rFonts w:ascii="Bookman Old Style" w:hAnsi="Bookman Old Style"/>
          <w:b/>
          <w:sz w:val="20"/>
          <w:szCs w:val="20"/>
        </w:rPr>
      </w:pPr>
      <w:r w:rsidRPr="00625ACA">
        <w:rPr>
          <w:rFonts w:ascii="Bookman Old Style" w:hAnsi="Bookman Old Style"/>
          <w:sz w:val="20"/>
          <w:szCs w:val="20"/>
        </w:rPr>
        <w:t>Név:</w:t>
      </w:r>
      <w:r w:rsidR="00C4299C" w:rsidRPr="00625ACA">
        <w:rPr>
          <w:rFonts w:ascii="Bookman Old Style" w:hAnsi="Bookman Old Style"/>
          <w:sz w:val="20"/>
          <w:szCs w:val="20"/>
        </w:rPr>
        <w:t xml:space="preserve"> </w:t>
      </w:r>
      <w:r w:rsidR="00E16658" w:rsidRPr="00625ACA">
        <w:rPr>
          <w:rFonts w:ascii="Bookman Old Style" w:hAnsi="Bookman Old Style"/>
          <w:b/>
          <w:sz w:val="20"/>
          <w:szCs w:val="20"/>
        </w:rPr>
        <w:t>Dr. Kelemen Miklós</w:t>
      </w:r>
    </w:p>
    <w:p w:rsidR="000E25AD" w:rsidRPr="00625ACA" w:rsidRDefault="00D502A3" w:rsidP="000E25AD">
      <w:pPr>
        <w:ind w:left="567"/>
        <w:rPr>
          <w:rFonts w:ascii="Bookman Old Style" w:hAnsi="Bookman Old Style"/>
          <w:sz w:val="20"/>
          <w:szCs w:val="20"/>
        </w:rPr>
      </w:pPr>
      <w:r w:rsidRPr="00625ACA">
        <w:rPr>
          <w:rFonts w:ascii="Bookman Old Style" w:hAnsi="Bookman Old Style"/>
          <w:sz w:val="20"/>
          <w:szCs w:val="20"/>
        </w:rPr>
        <w:t>Lakcím:</w:t>
      </w:r>
      <w:r w:rsidR="00E16658" w:rsidRPr="00625ACA">
        <w:rPr>
          <w:rFonts w:ascii="Bookman Old Style" w:hAnsi="Bookman Old Style"/>
          <w:sz w:val="20"/>
          <w:szCs w:val="20"/>
        </w:rPr>
        <w:t xml:space="preserve"> 1094 Budapest, Viola utca 37/</w:t>
      </w:r>
      <w:proofErr w:type="gramStart"/>
      <w:r w:rsidR="00E16658" w:rsidRPr="00625ACA">
        <w:rPr>
          <w:rFonts w:ascii="Bookman Old Style" w:hAnsi="Bookman Old Style"/>
          <w:sz w:val="20"/>
          <w:szCs w:val="20"/>
        </w:rPr>
        <w:t>A</w:t>
      </w:r>
      <w:proofErr w:type="gramEnd"/>
      <w:r w:rsidR="00E16658" w:rsidRPr="00625ACA">
        <w:rPr>
          <w:rFonts w:ascii="Bookman Old Style" w:hAnsi="Bookman Old Style"/>
          <w:sz w:val="20"/>
          <w:szCs w:val="20"/>
        </w:rPr>
        <w:t>. 19.</w:t>
      </w:r>
      <w:r w:rsidRPr="00625ACA">
        <w:rPr>
          <w:rFonts w:ascii="Bookman Old Style" w:hAnsi="Bookman Old Style"/>
          <w:sz w:val="20"/>
          <w:szCs w:val="20"/>
        </w:rPr>
        <w:tab/>
      </w:r>
    </w:p>
    <w:p w:rsidR="000E25AD" w:rsidRPr="00625ACA" w:rsidRDefault="00D502A3" w:rsidP="000E25AD">
      <w:pPr>
        <w:ind w:left="567"/>
        <w:rPr>
          <w:rFonts w:ascii="Bookman Old Style" w:hAnsi="Bookman Old Style"/>
          <w:sz w:val="20"/>
          <w:szCs w:val="20"/>
        </w:rPr>
      </w:pPr>
      <w:r w:rsidRPr="00625ACA">
        <w:rPr>
          <w:rFonts w:ascii="Bookman Old Style" w:hAnsi="Bookman Old Style"/>
          <w:sz w:val="20"/>
          <w:szCs w:val="20"/>
        </w:rPr>
        <w:t>Anyja neve:</w:t>
      </w:r>
      <w:r w:rsidR="00E16658" w:rsidRPr="00625ACA">
        <w:rPr>
          <w:rFonts w:ascii="Bookman Old Style" w:hAnsi="Bookman Old Style"/>
          <w:sz w:val="20"/>
          <w:szCs w:val="20"/>
        </w:rPr>
        <w:t xml:space="preserve"> Dr. Kerekes Klára</w:t>
      </w:r>
    </w:p>
    <w:p w:rsidR="000E25AD" w:rsidRPr="00625ACA" w:rsidRDefault="00D502A3" w:rsidP="000E25AD">
      <w:pPr>
        <w:ind w:left="567"/>
        <w:rPr>
          <w:rFonts w:ascii="Bookman Old Style" w:hAnsi="Bookman Old Style"/>
          <w:sz w:val="20"/>
          <w:szCs w:val="20"/>
        </w:rPr>
      </w:pPr>
      <w:r w:rsidRPr="00625ACA">
        <w:rPr>
          <w:rFonts w:ascii="Bookman Old Style" w:hAnsi="Bookman Old Style"/>
          <w:sz w:val="20"/>
          <w:szCs w:val="20"/>
        </w:rPr>
        <w:t xml:space="preserve">Megbízatása határozott időre: </w:t>
      </w:r>
      <w:r w:rsidR="00E16658" w:rsidRPr="00625ACA">
        <w:rPr>
          <w:rFonts w:ascii="Bookman Old Style" w:hAnsi="Bookman Old Style"/>
          <w:sz w:val="20"/>
          <w:szCs w:val="20"/>
        </w:rPr>
        <w:t xml:space="preserve">2019. október 31. </w:t>
      </w:r>
      <w:r w:rsidRPr="00625ACA">
        <w:rPr>
          <w:rFonts w:ascii="Bookman Old Style" w:hAnsi="Bookman Old Style"/>
          <w:sz w:val="20"/>
          <w:szCs w:val="20"/>
        </w:rPr>
        <w:t>napjáig szól.</w:t>
      </w:r>
    </w:p>
    <w:p w:rsidR="000E25AD" w:rsidRPr="00625ACA" w:rsidRDefault="000E25AD" w:rsidP="000E25AD">
      <w:pPr>
        <w:ind w:left="567"/>
        <w:rPr>
          <w:rFonts w:ascii="Bookman Old Style" w:hAnsi="Bookman Old Style"/>
          <w:sz w:val="20"/>
          <w:szCs w:val="20"/>
        </w:rPr>
      </w:pPr>
    </w:p>
    <w:p w:rsidR="000E25AD" w:rsidRPr="00625ACA" w:rsidRDefault="00D502A3" w:rsidP="000E25AD">
      <w:pPr>
        <w:ind w:left="567"/>
        <w:rPr>
          <w:rFonts w:ascii="Bookman Old Style" w:hAnsi="Bookman Old Style"/>
          <w:b/>
          <w:sz w:val="20"/>
          <w:szCs w:val="20"/>
        </w:rPr>
      </w:pPr>
      <w:r w:rsidRPr="00625ACA">
        <w:rPr>
          <w:rFonts w:ascii="Bookman Old Style" w:hAnsi="Bookman Old Style"/>
          <w:sz w:val="20"/>
          <w:szCs w:val="20"/>
        </w:rPr>
        <w:t>Név:</w:t>
      </w:r>
      <w:r w:rsidR="00E16658" w:rsidRPr="00625ACA">
        <w:rPr>
          <w:rFonts w:ascii="Bookman Old Style" w:hAnsi="Bookman Old Style"/>
          <w:sz w:val="20"/>
          <w:szCs w:val="20"/>
        </w:rPr>
        <w:t xml:space="preserve"> </w:t>
      </w:r>
      <w:r w:rsidR="00E16658" w:rsidRPr="00625ACA">
        <w:rPr>
          <w:rFonts w:ascii="Bookman Old Style" w:hAnsi="Bookman Old Style"/>
          <w:b/>
          <w:sz w:val="20"/>
          <w:szCs w:val="20"/>
        </w:rPr>
        <w:t>Papp György</w:t>
      </w:r>
    </w:p>
    <w:p w:rsidR="000E25AD" w:rsidRPr="00625ACA" w:rsidRDefault="00D502A3" w:rsidP="000E25AD">
      <w:pPr>
        <w:ind w:left="567"/>
        <w:rPr>
          <w:rFonts w:ascii="Bookman Old Style" w:hAnsi="Bookman Old Style"/>
          <w:sz w:val="20"/>
          <w:szCs w:val="20"/>
        </w:rPr>
      </w:pPr>
      <w:r w:rsidRPr="00625ACA">
        <w:rPr>
          <w:rFonts w:ascii="Bookman Old Style" w:hAnsi="Bookman Old Style"/>
          <w:sz w:val="20"/>
          <w:szCs w:val="20"/>
        </w:rPr>
        <w:t>Lakcím:</w:t>
      </w:r>
      <w:r w:rsidR="00E16658" w:rsidRPr="00625ACA">
        <w:rPr>
          <w:rFonts w:ascii="Bookman Old Style" w:hAnsi="Bookman Old Style"/>
          <w:sz w:val="20"/>
          <w:szCs w:val="20"/>
        </w:rPr>
        <w:t xml:space="preserve"> 1151 Budapest, Fő út 61. 1. em. 8.</w:t>
      </w:r>
      <w:r w:rsidRPr="00625ACA">
        <w:rPr>
          <w:rFonts w:ascii="Bookman Old Style" w:hAnsi="Bookman Old Style"/>
          <w:sz w:val="20"/>
          <w:szCs w:val="20"/>
        </w:rPr>
        <w:tab/>
      </w:r>
    </w:p>
    <w:p w:rsidR="000E25AD" w:rsidRPr="00625ACA" w:rsidRDefault="00D502A3" w:rsidP="000E25AD">
      <w:pPr>
        <w:ind w:left="567"/>
        <w:rPr>
          <w:rFonts w:ascii="Bookman Old Style" w:hAnsi="Bookman Old Style"/>
          <w:sz w:val="20"/>
          <w:szCs w:val="20"/>
        </w:rPr>
      </w:pPr>
      <w:r w:rsidRPr="00625ACA">
        <w:rPr>
          <w:rFonts w:ascii="Bookman Old Style" w:hAnsi="Bookman Old Style"/>
          <w:sz w:val="20"/>
          <w:szCs w:val="20"/>
        </w:rPr>
        <w:t>Anyja neve:</w:t>
      </w:r>
      <w:r w:rsidR="00E16658" w:rsidRPr="00625ACA">
        <w:rPr>
          <w:rFonts w:ascii="Bookman Old Style" w:hAnsi="Bookman Old Style"/>
          <w:sz w:val="20"/>
          <w:szCs w:val="20"/>
        </w:rPr>
        <w:t xml:space="preserve"> Vékony Cecília</w:t>
      </w:r>
    </w:p>
    <w:p w:rsidR="00D502A3" w:rsidRPr="0075188D" w:rsidRDefault="00D502A3" w:rsidP="000E25AD">
      <w:pPr>
        <w:ind w:left="567"/>
        <w:rPr>
          <w:rFonts w:ascii="Bookman Old Style" w:hAnsi="Bookman Old Style"/>
          <w:sz w:val="20"/>
          <w:szCs w:val="20"/>
        </w:rPr>
      </w:pPr>
      <w:r w:rsidRPr="0075188D">
        <w:rPr>
          <w:rFonts w:ascii="Bookman Old Style" w:hAnsi="Bookman Old Style"/>
          <w:sz w:val="20"/>
          <w:szCs w:val="20"/>
        </w:rPr>
        <w:t xml:space="preserve">Megbízatása határozott időre: </w:t>
      </w:r>
      <w:r w:rsidR="00E16658" w:rsidRPr="0075188D">
        <w:rPr>
          <w:rFonts w:ascii="Bookman Old Style" w:hAnsi="Bookman Old Style"/>
          <w:sz w:val="20"/>
          <w:szCs w:val="20"/>
        </w:rPr>
        <w:t xml:space="preserve">2019. október 31. </w:t>
      </w:r>
      <w:r w:rsidRPr="0075188D">
        <w:rPr>
          <w:rFonts w:ascii="Bookman Old Style" w:hAnsi="Bookman Old Style"/>
          <w:sz w:val="20"/>
          <w:szCs w:val="20"/>
        </w:rPr>
        <w:t>napjáig szól.</w:t>
      </w:r>
    </w:p>
    <w:p w:rsidR="000E25AD" w:rsidRPr="00625ACA" w:rsidRDefault="00D502A3" w:rsidP="000E25AD">
      <w:pPr>
        <w:numPr>
          <w:ilvl w:val="1"/>
          <w:numId w:val="20"/>
        </w:numPr>
        <w:ind w:left="567" w:hanging="567"/>
        <w:rPr>
          <w:rFonts w:ascii="Bookman Old Style" w:hAnsi="Bookman Old Style"/>
          <w:sz w:val="20"/>
          <w:szCs w:val="20"/>
        </w:rPr>
      </w:pPr>
      <w:r w:rsidRPr="00625ACA">
        <w:rPr>
          <w:rFonts w:ascii="Bookman Old Style" w:hAnsi="Bookman Old Style"/>
          <w:sz w:val="20"/>
          <w:szCs w:val="20"/>
        </w:rPr>
        <w:t>A felügyelőbizottság tagja</w:t>
      </w:r>
      <w:r w:rsidRPr="00625ACA">
        <w:rPr>
          <w:rFonts w:ascii="Bookman Old Style" w:hAnsi="Bookman Old Style"/>
          <w:b/>
          <w:sz w:val="20"/>
          <w:szCs w:val="20"/>
        </w:rPr>
        <w:t xml:space="preserve"> </w:t>
      </w:r>
      <w:r w:rsidRPr="00625ACA">
        <w:rPr>
          <w:rFonts w:ascii="Bookman Old Style" w:hAnsi="Bookman Old Style"/>
          <w:sz w:val="20"/>
          <w:szCs w:val="20"/>
        </w:rPr>
        <w:t xml:space="preserve">az a nagykorú személy lehet, akinek cselekvőképességét a tevékenysége ellátásához szükséges körben nem korlátozták. </w:t>
      </w:r>
    </w:p>
    <w:p w:rsidR="00A73A37" w:rsidRPr="00625ACA" w:rsidRDefault="00A73A37" w:rsidP="000E25AD">
      <w:pPr>
        <w:ind w:left="567"/>
        <w:rPr>
          <w:rFonts w:ascii="Bookman Old Style" w:hAnsi="Bookman Old Style"/>
          <w:sz w:val="20"/>
          <w:szCs w:val="20"/>
        </w:rPr>
      </w:pPr>
    </w:p>
    <w:p w:rsidR="00355E88" w:rsidRPr="00625ACA" w:rsidRDefault="00D502A3" w:rsidP="000E25AD">
      <w:pPr>
        <w:numPr>
          <w:ilvl w:val="1"/>
          <w:numId w:val="20"/>
        </w:numPr>
        <w:ind w:left="567" w:hanging="567"/>
        <w:rPr>
          <w:rFonts w:ascii="Bookman Old Style" w:hAnsi="Bookman Old Style"/>
          <w:sz w:val="20"/>
          <w:szCs w:val="20"/>
        </w:rPr>
      </w:pPr>
      <w:r w:rsidRPr="00625ACA">
        <w:rPr>
          <w:rFonts w:ascii="Bookman Old Style" w:hAnsi="Bookman Old Style"/>
          <w:sz w:val="20"/>
          <w:szCs w:val="20"/>
        </w:rPr>
        <w:t>Nem lehet a felügyelőbizottság tagja</w:t>
      </w:r>
      <w:r w:rsidR="00355E88" w:rsidRPr="00625ACA">
        <w:rPr>
          <w:rFonts w:ascii="Bookman Old Style" w:hAnsi="Bookman Old Style"/>
          <w:sz w:val="20"/>
          <w:szCs w:val="20"/>
        </w:rPr>
        <w:t xml:space="preserve"> az a személy:</w:t>
      </w:r>
    </w:p>
    <w:p w:rsidR="000E25AD" w:rsidRPr="00625ACA" w:rsidRDefault="00D502A3" w:rsidP="000E25AD">
      <w:pPr>
        <w:numPr>
          <w:ilvl w:val="0"/>
          <w:numId w:val="18"/>
        </w:numPr>
        <w:ind w:left="709" w:hanging="142"/>
        <w:rPr>
          <w:rFonts w:ascii="Bookman Old Style" w:hAnsi="Bookman Old Style"/>
          <w:sz w:val="20"/>
          <w:szCs w:val="20"/>
        </w:rPr>
      </w:pPr>
      <w:r w:rsidRPr="00625ACA">
        <w:rPr>
          <w:rFonts w:ascii="Bookman Old Style" w:hAnsi="Bookman Old Style"/>
          <w:sz w:val="20"/>
          <w:szCs w:val="20"/>
        </w:rPr>
        <w:t>akivel szemben a vezető tisztségviselőkre vonatkozó kizáró ok áll fenn</w:t>
      </w:r>
      <w:r w:rsidR="00355E88" w:rsidRPr="00625ACA">
        <w:rPr>
          <w:rFonts w:ascii="Bookman Old Style" w:hAnsi="Bookman Old Style"/>
          <w:sz w:val="20"/>
          <w:szCs w:val="20"/>
        </w:rPr>
        <w:t>,</w:t>
      </w:r>
    </w:p>
    <w:p w:rsidR="000E25AD" w:rsidRPr="00625ACA" w:rsidRDefault="00355E88" w:rsidP="000E25AD">
      <w:pPr>
        <w:numPr>
          <w:ilvl w:val="0"/>
          <w:numId w:val="18"/>
        </w:numPr>
        <w:ind w:left="709" w:hanging="142"/>
        <w:rPr>
          <w:rFonts w:ascii="Bookman Old Style" w:hAnsi="Bookman Old Style"/>
          <w:sz w:val="20"/>
          <w:szCs w:val="20"/>
        </w:rPr>
      </w:pPr>
      <w:proofErr w:type="gramStart"/>
      <w:r w:rsidRPr="00625ACA">
        <w:rPr>
          <w:rFonts w:ascii="Bookman Old Style" w:hAnsi="Bookman Old Style"/>
          <w:sz w:val="20"/>
          <w:szCs w:val="20"/>
        </w:rPr>
        <w:t>a</w:t>
      </w:r>
      <w:r w:rsidR="00D502A3" w:rsidRPr="00625ACA">
        <w:rPr>
          <w:rFonts w:ascii="Bookman Old Style" w:hAnsi="Bookman Old Style"/>
          <w:sz w:val="20"/>
          <w:szCs w:val="20"/>
        </w:rPr>
        <w:t>ki</w:t>
      </w:r>
      <w:proofErr w:type="gramEnd"/>
      <w:r w:rsidR="00D502A3" w:rsidRPr="00625ACA">
        <w:rPr>
          <w:rFonts w:ascii="Bookman Old Style" w:hAnsi="Bookman Old Style"/>
          <w:sz w:val="20"/>
          <w:szCs w:val="20"/>
        </w:rPr>
        <w:t xml:space="preserve"> vagy akinek a hozzátartozója a társaság vezető tisztségviselője</w:t>
      </w:r>
      <w:r w:rsidRPr="00625ACA">
        <w:rPr>
          <w:rFonts w:ascii="Bookman Old Style" w:hAnsi="Bookman Old Style"/>
          <w:sz w:val="20"/>
          <w:szCs w:val="20"/>
        </w:rPr>
        <w:t>,</w:t>
      </w:r>
    </w:p>
    <w:p w:rsidR="000E25AD" w:rsidRPr="00625ACA" w:rsidRDefault="00355E88" w:rsidP="000E25AD">
      <w:pPr>
        <w:numPr>
          <w:ilvl w:val="0"/>
          <w:numId w:val="18"/>
        </w:numPr>
        <w:ind w:left="709" w:hanging="142"/>
        <w:rPr>
          <w:rFonts w:ascii="Bookman Old Style" w:hAnsi="Bookman Old Style"/>
          <w:sz w:val="20"/>
          <w:szCs w:val="20"/>
        </w:rPr>
      </w:pPr>
      <w:r w:rsidRPr="00625ACA">
        <w:rPr>
          <w:rFonts w:ascii="Bookman Old Style" w:hAnsi="Bookman Old Style"/>
          <w:sz w:val="20"/>
          <w:szCs w:val="20"/>
        </w:rPr>
        <w:t>aki a társaság munkavállalója (kivéve</w:t>
      </w:r>
      <w:r w:rsidR="00D502A3" w:rsidRPr="00625ACA">
        <w:rPr>
          <w:rFonts w:ascii="Bookman Old Style" w:hAnsi="Bookman Old Style"/>
          <w:sz w:val="20"/>
          <w:szCs w:val="20"/>
        </w:rPr>
        <w:t xml:space="preserve"> a munkavállalói rész</w:t>
      </w:r>
      <w:r w:rsidRPr="00625ACA">
        <w:rPr>
          <w:rFonts w:ascii="Bookman Old Style" w:hAnsi="Bookman Old Style"/>
          <w:sz w:val="20"/>
          <w:szCs w:val="20"/>
        </w:rPr>
        <w:t>vételen alapuló tagság esetét)</w:t>
      </w:r>
    </w:p>
    <w:p w:rsidR="000E25AD" w:rsidRPr="00625ACA" w:rsidRDefault="00355E88" w:rsidP="000E25AD">
      <w:pPr>
        <w:numPr>
          <w:ilvl w:val="0"/>
          <w:numId w:val="18"/>
        </w:numPr>
        <w:ind w:left="709" w:hanging="142"/>
        <w:rPr>
          <w:rFonts w:ascii="Bookman Old Style" w:hAnsi="Bookman Old Style"/>
          <w:sz w:val="20"/>
          <w:szCs w:val="20"/>
        </w:rPr>
      </w:pPr>
      <w:r w:rsidRPr="00625ACA">
        <w:rPr>
          <w:rFonts w:ascii="Bookman Old Style" w:hAnsi="Bookman Old Style"/>
          <w:sz w:val="20"/>
          <w:szCs w:val="20"/>
        </w:rPr>
        <w:t>aki a döntéshozó szerv, illetve az ügyvezető szerv elnöke vagy tagja,</w:t>
      </w:r>
    </w:p>
    <w:p w:rsidR="000E25AD" w:rsidRPr="00625ACA" w:rsidRDefault="00355E88" w:rsidP="000E25AD">
      <w:pPr>
        <w:numPr>
          <w:ilvl w:val="0"/>
          <w:numId w:val="18"/>
        </w:numPr>
        <w:ind w:left="709" w:hanging="142"/>
        <w:rPr>
          <w:rFonts w:ascii="Bookman Old Style" w:hAnsi="Bookman Old Style"/>
          <w:sz w:val="20"/>
          <w:szCs w:val="20"/>
        </w:rPr>
      </w:pPr>
      <w:r w:rsidRPr="00625ACA">
        <w:rPr>
          <w:rFonts w:ascii="Bookman Old Style" w:hAnsi="Bookman Old Style"/>
          <w:sz w:val="20"/>
          <w:szCs w:val="20"/>
        </w:rPr>
        <w:t xml:space="preserve">a </w:t>
      </w:r>
      <w:r w:rsidR="009A0ADC" w:rsidRPr="00625ACA">
        <w:rPr>
          <w:rFonts w:ascii="Bookman Old Style" w:hAnsi="Bookman Old Style"/>
          <w:sz w:val="20"/>
          <w:szCs w:val="20"/>
        </w:rPr>
        <w:t>társasággal</w:t>
      </w:r>
      <w:r w:rsidRPr="00625ACA">
        <w:rPr>
          <w:rFonts w:ascii="Bookman Old Style" w:hAnsi="Bookman Old Style"/>
          <w:sz w:val="20"/>
          <w:szCs w:val="20"/>
        </w:rPr>
        <w:t xml:space="preserve"> e megbízatásán kívüli más tevékenység kifejtésére irányuló munkaviszonyban vagy munkavégzésre irányuló egyéb jogviszonyban áll, ha jogszabály másképp nem rendelkezik,</w:t>
      </w:r>
    </w:p>
    <w:p w:rsidR="000E25AD" w:rsidRPr="00625ACA" w:rsidRDefault="00355E88" w:rsidP="000E25AD">
      <w:pPr>
        <w:numPr>
          <w:ilvl w:val="0"/>
          <w:numId w:val="18"/>
        </w:numPr>
        <w:ind w:left="709" w:hanging="142"/>
        <w:rPr>
          <w:rFonts w:ascii="Bookman Old Style" w:hAnsi="Bookman Old Style"/>
          <w:sz w:val="20"/>
          <w:szCs w:val="20"/>
        </w:rPr>
      </w:pPr>
      <w:r w:rsidRPr="00625ACA">
        <w:rPr>
          <w:rFonts w:ascii="Bookman Old Style" w:hAnsi="Bookman Old Style"/>
          <w:sz w:val="20"/>
          <w:szCs w:val="20"/>
        </w:rPr>
        <w:t xml:space="preserve">a </w:t>
      </w:r>
      <w:r w:rsidR="009A0ADC" w:rsidRPr="00625ACA">
        <w:rPr>
          <w:rFonts w:ascii="Bookman Old Style" w:hAnsi="Bookman Old Style"/>
          <w:sz w:val="20"/>
          <w:szCs w:val="20"/>
        </w:rPr>
        <w:t>társaság</w:t>
      </w:r>
      <w:r w:rsidRPr="00625ACA">
        <w:rPr>
          <w:rFonts w:ascii="Bookman Old Style" w:hAnsi="Bookman Old Style"/>
          <w:sz w:val="20"/>
          <w:szCs w:val="20"/>
        </w:rPr>
        <w:t xml:space="preserve"> cél szerinti juttatásából részesül - kivéve a bárki által megkötés nélkül igénybe vehető nem pénzbeli szolgáltatásokat</w:t>
      </w:r>
      <w:r w:rsidR="009A0ADC" w:rsidRPr="00625ACA">
        <w:rPr>
          <w:rFonts w:ascii="Bookman Old Style" w:hAnsi="Bookman Old Style"/>
          <w:sz w:val="20"/>
          <w:szCs w:val="20"/>
        </w:rPr>
        <w:t xml:space="preserve"> -</w:t>
      </w:r>
      <w:r w:rsidRPr="00625ACA">
        <w:rPr>
          <w:rFonts w:ascii="Bookman Old Style" w:hAnsi="Bookman Old Style"/>
          <w:sz w:val="20"/>
          <w:szCs w:val="20"/>
        </w:rPr>
        <w:t>,</w:t>
      </w:r>
    </w:p>
    <w:p w:rsidR="00355E88" w:rsidRPr="00625ACA" w:rsidRDefault="00355E88" w:rsidP="000E25AD">
      <w:pPr>
        <w:numPr>
          <w:ilvl w:val="0"/>
          <w:numId w:val="18"/>
        </w:numPr>
        <w:ind w:left="709" w:hanging="142"/>
        <w:rPr>
          <w:rFonts w:ascii="Bookman Old Style" w:hAnsi="Bookman Old Style"/>
          <w:sz w:val="20"/>
          <w:szCs w:val="20"/>
        </w:rPr>
      </w:pPr>
      <w:r w:rsidRPr="00625ACA">
        <w:rPr>
          <w:rFonts w:ascii="Bookman Old Style" w:hAnsi="Bookman Old Style"/>
          <w:sz w:val="20"/>
          <w:szCs w:val="20"/>
        </w:rPr>
        <w:t xml:space="preserve">és </w:t>
      </w:r>
      <w:proofErr w:type="gramStart"/>
      <w:r w:rsidRPr="00625ACA">
        <w:rPr>
          <w:rFonts w:ascii="Bookman Old Style" w:hAnsi="Bookman Old Style"/>
          <w:sz w:val="20"/>
          <w:szCs w:val="20"/>
        </w:rPr>
        <w:t>ezen</w:t>
      </w:r>
      <w:proofErr w:type="gramEnd"/>
      <w:r w:rsidRPr="00625ACA">
        <w:rPr>
          <w:rFonts w:ascii="Bookman Old Style" w:hAnsi="Bookman Old Style"/>
          <w:sz w:val="20"/>
          <w:szCs w:val="20"/>
        </w:rPr>
        <w:t xml:space="preserve"> személyek közeli hozzátartozója.</w:t>
      </w:r>
    </w:p>
    <w:p w:rsidR="00355E88" w:rsidRPr="00625ACA" w:rsidRDefault="00355E88" w:rsidP="00355E88">
      <w:pPr>
        <w:ind w:left="426"/>
        <w:rPr>
          <w:rFonts w:ascii="Bookman Old Style" w:hAnsi="Bookman Old Style"/>
          <w:sz w:val="20"/>
          <w:szCs w:val="20"/>
        </w:rPr>
      </w:pPr>
    </w:p>
    <w:p w:rsidR="00355E88" w:rsidRPr="00625ACA" w:rsidRDefault="00DE7F4B" w:rsidP="000E25AD">
      <w:pPr>
        <w:numPr>
          <w:ilvl w:val="1"/>
          <w:numId w:val="20"/>
        </w:numPr>
        <w:ind w:left="567" w:hanging="567"/>
        <w:rPr>
          <w:rFonts w:ascii="Bookman Old Style" w:hAnsi="Bookman Old Style"/>
          <w:sz w:val="20"/>
          <w:szCs w:val="20"/>
        </w:rPr>
      </w:pPr>
      <w:r w:rsidRPr="00625ACA">
        <w:rPr>
          <w:rFonts w:ascii="Bookman Old Style" w:hAnsi="Bookman Old Style"/>
          <w:sz w:val="20"/>
          <w:szCs w:val="20"/>
        </w:rPr>
        <w:t xml:space="preserve">Nem lehet a felügyelőbizottság tagja továbbá az a személy, </w:t>
      </w:r>
      <w:r w:rsidR="00355E88" w:rsidRPr="00625ACA">
        <w:rPr>
          <w:rFonts w:ascii="Bookman Old Style" w:hAnsi="Bookman Old Style"/>
          <w:sz w:val="20"/>
          <w:szCs w:val="20"/>
        </w:rPr>
        <w:t xml:space="preserve">aki korábban olyan közhasznú </w:t>
      </w:r>
      <w:proofErr w:type="gramStart"/>
      <w:r w:rsidR="00355E88" w:rsidRPr="00625ACA">
        <w:rPr>
          <w:rFonts w:ascii="Bookman Old Style" w:hAnsi="Bookman Old Style"/>
          <w:sz w:val="20"/>
          <w:szCs w:val="20"/>
        </w:rPr>
        <w:t>szervezet vezető</w:t>
      </w:r>
      <w:proofErr w:type="gramEnd"/>
      <w:r w:rsidR="00355E88" w:rsidRPr="00625ACA">
        <w:rPr>
          <w:rFonts w:ascii="Bookman Old Style" w:hAnsi="Bookman Old Style"/>
          <w:sz w:val="20"/>
          <w:szCs w:val="20"/>
        </w:rPr>
        <w:t xml:space="preserve"> tisztségviselője volt - annak megszűnését megelőz</w:t>
      </w:r>
      <w:r w:rsidR="000E25AD" w:rsidRPr="00625ACA">
        <w:rPr>
          <w:rFonts w:ascii="Bookman Old Style" w:hAnsi="Bookman Old Style"/>
          <w:sz w:val="20"/>
          <w:szCs w:val="20"/>
        </w:rPr>
        <w:t xml:space="preserve">ő két évben legalább egy évig - </w:t>
      </w:r>
    </w:p>
    <w:p w:rsidR="000E25AD" w:rsidRPr="00625ACA" w:rsidRDefault="00355E88" w:rsidP="000E25AD">
      <w:pPr>
        <w:numPr>
          <w:ilvl w:val="0"/>
          <w:numId w:val="18"/>
        </w:numPr>
        <w:ind w:left="709" w:hanging="142"/>
        <w:rPr>
          <w:rFonts w:ascii="Bookman Old Style" w:hAnsi="Bookman Old Style"/>
          <w:sz w:val="20"/>
          <w:szCs w:val="20"/>
        </w:rPr>
      </w:pPr>
      <w:r w:rsidRPr="00625ACA">
        <w:rPr>
          <w:rFonts w:ascii="Bookman Old Style" w:hAnsi="Bookman Old Style"/>
          <w:sz w:val="20"/>
          <w:szCs w:val="20"/>
        </w:rPr>
        <w:t>amely jogutód nélkül szűnt meg úgy, hogy az állami adó- és vámhatóságnál nyilvántartott adó- és vámtartozását nem egyenlítette ki,</w:t>
      </w:r>
    </w:p>
    <w:p w:rsidR="000E25AD" w:rsidRPr="00625ACA" w:rsidRDefault="00355E88" w:rsidP="000E25AD">
      <w:pPr>
        <w:numPr>
          <w:ilvl w:val="0"/>
          <w:numId w:val="18"/>
        </w:numPr>
        <w:ind w:left="709" w:hanging="142"/>
        <w:rPr>
          <w:rFonts w:ascii="Bookman Old Style" w:hAnsi="Bookman Old Style"/>
          <w:sz w:val="20"/>
          <w:szCs w:val="20"/>
        </w:rPr>
      </w:pPr>
      <w:r w:rsidRPr="00625ACA">
        <w:rPr>
          <w:rFonts w:ascii="Bookman Old Style" w:hAnsi="Bookman Old Style"/>
          <w:sz w:val="20"/>
          <w:szCs w:val="20"/>
        </w:rPr>
        <w:t>amellyel szemben az állami adó- és vámhatóság jelentős összegű adóhiányt tárt fel,</w:t>
      </w:r>
    </w:p>
    <w:p w:rsidR="000E25AD" w:rsidRPr="00625ACA" w:rsidRDefault="00355E88" w:rsidP="000E25AD">
      <w:pPr>
        <w:numPr>
          <w:ilvl w:val="0"/>
          <w:numId w:val="18"/>
        </w:numPr>
        <w:ind w:left="709" w:hanging="142"/>
        <w:rPr>
          <w:rFonts w:ascii="Bookman Old Style" w:hAnsi="Bookman Old Style"/>
          <w:sz w:val="20"/>
          <w:szCs w:val="20"/>
        </w:rPr>
      </w:pPr>
      <w:r w:rsidRPr="00625ACA">
        <w:rPr>
          <w:rFonts w:ascii="Bookman Old Style" w:hAnsi="Bookman Old Style"/>
          <w:sz w:val="20"/>
          <w:szCs w:val="20"/>
        </w:rPr>
        <w:t>amellyel szemben az állami adó- és vámhatóság üzletlezárás intézkedést alkalmazott, vagy üzletlezárást helyettesítő bírságot szabott ki,</w:t>
      </w:r>
    </w:p>
    <w:p w:rsidR="00355E88" w:rsidRPr="00625ACA" w:rsidRDefault="00355E88" w:rsidP="000E25AD">
      <w:pPr>
        <w:numPr>
          <w:ilvl w:val="0"/>
          <w:numId w:val="18"/>
        </w:numPr>
        <w:ind w:left="709" w:hanging="142"/>
        <w:rPr>
          <w:rFonts w:ascii="Bookman Old Style" w:hAnsi="Bookman Old Style"/>
          <w:sz w:val="20"/>
          <w:szCs w:val="20"/>
        </w:rPr>
      </w:pPr>
      <w:r w:rsidRPr="00625ACA">
        <w:rPr>
          <w:rFonts w:ascii="Bookman Old Style" w:hAnsi="Bookman Old Style"/>
          <w:sz w:val="20"/>
          <w:szCs w:val="20"/>
        </w:rPr>
        <w:t>amelynek adószámát az állami adó- és vámhatóság az adózás rendjéről szóló törvény szerint felfüggesztette vagy törölte.</w:t>
      </w:r>
    </w:p>
    <w:p w:rsidR="00A73A37" w:rsidRPr="00625ACA" w:rsidRDefault="00A73A37" w:rsidP="00A73A37">
      <w:pPr>
        <w:ind w:left="709"/>
        <w:rPr>
          <w:rFonts w:ascii="Bookman Old Style" w:hAnsi="Bookman Old Style"/>
          <w:sz w:val="20"/>
          <w:szCs w:val="20"/>
        </w:rPr>
      </w:pPr>
    </w:p>
    <w:p w:rsidR="00F00E6D" w:rsidRPr="00625ACA" w:rsidRDefault="00355E88" w:rsidP="00F00E6D">
      <w:pPr>
        <w:numPr>
          <w:ilvl w:val="1"/>
          <w:numId w:val="20"/>
        </w:numPr>
        <w:ind w:left="567" w:hanging="567"/>
        <w:rPr>
          <w:rFonts w:ascii="Bookman Old Style" w:hAnsi="Bookman Old Style"/>
          <w:sz w:val="20"/>
          <w:szCs w:val="20"/>
        </w:rPr>
      </w:pPr>
      <w:r w:rsidRPr="00625ACA">
        <w:rPr>
          <w:rFonts w:ascii="Bookman Old Style" w:hAnsi="Bookman Old Style"/>
          <w:sz w:val="20"/>
          <w:szCs w:val="20"/>
        </w:rPr>
        <w:t xml:space="preserve">A </w:t>
      </w:r>
      <w:r w:rsidR="00DE7F4B" w:rsidRPr="00625ACA">
        <w:rPr>
          <w:rFonts w:ascii="Bookman Old Style" w:hAnsi="Bookman Old Style"/>
          <w:sz w:val="20"/>
          <w:szCs w:val="20"/>
        </w:rPr>
        <w:t>felügyelőbizottsági taggá megválasztott</w:t>
      </w:r>
      <w:r w:rsidRPr="00625ACA">
        <w:rPr>
          <w:rFonts w:ascii="Bookman Old Style" w:hAnsi="Bookman Old Style"/>
          <w:sz w:val="20"/>
          <w:szCs w:val="20"/>
        </w:rPr>
        <w:t xml:space="preserve">, illetve az ennek jelölt személy köteles valamennyi érintett </w:t>
      </w:r>
      <w:r w:rsidR="00DE7F4B" w:rsidRPr="00625ACA">
        <w:rPr>
          <w:rFonts w:ascii="Bookman Old Style" w:hAnsi="Bookman Old Style"/>
          <w:sz w:val="20"/>
          <w:szCs w:val="20"/>
        </w:rPr>
        <w:t xml:space="preserve">társaságot illetve </w:t>
      </w:r>
      <w:r w:rsidRPr="00625ACA">
        <w:rPr>
          <w:rFonts w:ascii="Bookman Old Style" w:hAnsi="Bookman Old Style"/>
          <w:sz w:val="20"/>
          <w:szCs w:val="20"/>
        </w:rPr>
        <w:t xml:space="preserve">közhasznú szervezetet előzetesen </w:t>
      </w:r>
      <w:r w:rsidR="00DE7F4B" w:rsidRPr="00625ACA">
        <w:rPr>
          <w:rFonts w:ascii="Bookman Old Style" w:hAnsi="Bookman Old Style"/>
          <w:sz w:val="20"/>
          <w:szCs w:val="20"/>
        </w:rPr>
        <w:t xml:space="preserve">írásban </w:t>
      </w:r>
      <w:r w:rsidRPr="00625ACA">
        <w:rPr>
          <w:rFonts w:ascii="Bookman Old Style" w:hAnsi="Bookman Old Style"/>
          <w:sz w:val="20"/>
          <w:szCs w:val="20"/>
        </w:rPr>
        <w:t xml:space="preserve">tájékoztatni arról, hogy ilyen tisztséget egyidejűleg más </w:t>
      </w:r>
      <w:r w:rsidR="00DE7F4B" w:rsidRPr="00625ACA">
        <w:rPr>
          <w:rFonts w:ascii="Bookman Old Style" w:hAnsi="Bookman Old Style"/>
          <w:sz w:val="20"/>
          <w:szCs w:val="20"/>
        </w:rPr>
        <w:t xml:space="preserve">gazdasági társaságnál illetve </w:t>
      </w:r>
      <w:r w:rsidRPr="00625ACA">
        <w:rPr>
          <w:rFonts w:ascii="Bookman Old Style" w:hAnsi="Bookman Old Style"/>
          <w:sz w:val="20"/>
          <w:szCs w:val="20"/>
        </w:rPr>
        <w:t>közhasznú szervezetnél is betölt.</w:t>
      </w:r>
    </w:p>
    <w:p w:rsidR="00F00E6D" w:rsidRPr="00625ACA" w:rsidRDefault="00F00E6D" w:rsidP="00F00E6D">
      <w:pPr>
        <w:ind w:left="567"/>
        <w:rPr>
          <w:rFonts w:ascii="Bookman Old Style" w:hAnsi="Bookman Old Style"/>
          <w:sz w:val="20"/>
          <w:szCs w:val="20"/>
        </w:rPr>
      </w:pPr>
    </w:p>
    <w:p w:rsidR="00FB526C" w:rsidRPr="00625ACA" w:rsidRDefault="00F00E6D" w:rsidP="00FB526C">
      <w:pPr>
        <w:numPr>
          <w:ilvl w:val="1"/>
          <w:numId w:val="20"/>
        </w:numPr>
        <w:ind w:left="567" w:hanging="567"/>
        <w:rPr>
          <w:rFonts w:ascii="Bookman Old Style" w:hAnsi="Bookman Old Style"/>
          <w:sz w:val="20"/>
          <w:szCs w:val="20"/>
        </w:rPr>
      </w:pPr>
      <w:r w:rsidRPr="00625ACA">
        <w:rPr>
          <w:rFonts w:ascii="Bookman Old Style" w:hAnsi="Bookman Old Style"/>
          <w:sz w:val="20"/>
          <w:szCs w:val="20"/>
        </w:rPr>
        <w:t xml:space="preserve">A felügyelőbizottsági tagsági jogviszonyra a megbízási szerződés szabályait kell megfelelően alkalmazni. A megszűnésére a vezető tisztségviselői megbízatás megszűnésére vonatkozó szabályokat kell alkalmazni, azzal, hogy a felügyelőbizottsági tag lemondó nyilatkozatát a </w:t>
      </w:r>
      <w:proofErr w:type="gramStart"/>
      <w:r w:rsidRPr="00625ACA">
        <w:rPr>
          <w:rFonts w:ascii="Bookman Old Style" w:hAnsi="Bookman Old Style"/>
          <w:sz w:val="20"/>
          <w:szCs w:val="20"/>
        </w:rPr>
        <w:t>társaság vezető</w:t>
      </w:r>
      <w:proofErr w:type="gramEnd"/>
      <w:r w:rsidRPr="00625ACA">
        <w:rPr>
          <w:rFonts w:ascii="Bookman Old Style" w:hAnsi="Bookman Old Style"/>
          <w:sz w:val="20"/>
          <w:szCs w:val="20"/>
        </w:rPr>
        <w:t xml:space="preserve"> tisztségviselőjéhez kell intézni.</w:t>
      </w:r>
    </w:p>
    <w:p w:rsidR="00FB526C" w:rsidRPr="00625ACA" w:rsidRDefault="00FB526C" w:rsidP="00FB526C">
      <w:pPr>
        <w:pStyle w:val="Listaszerbekezds"/>
        <w:rPr>
          <w:rFonts w:ascii="Bookman Old Style" w:hAnsi="Bookman Old Style"/>
          <w:sz w:val="20"/>
          <w:szCs w:val="20"/>
        </w:rPr>
      </w:pPr>
    </w:p>
    <w:p w:rsidR="00FB526C" w:rsidRPr="00625ACA" w:rsidRDefault="00FB526C" w:rsidP="00FB526C">
      <w:pPr>
        <w:numPr>
          <w:ilvl w:val="1"/>
          <w:numId w:val="20"/>
        </w:numPr>
        <w:ind w:left="567" w:hanging="567"/>
        <w:rPr>
          <w:rFonts w:ascii="Bookman Old Style" w:hAnsi="Bookman Old Style"/>
          <w:sz w:val="20"/>
          <w:szCs w:val="20"/>
        </w:rPr>
      </w:pPr>
      <w:r w:rsidRPr="00625ACA">
        <w:rPr>
          <w:rFonts w:ascii="Bookman Old Style" w:hAnsi="Bookman Old Style"/>
          <w:sz w:val="20"/>
          <w:szCs w:val="20"/>
        </w:rPr>
        <w:t xml:space="preserve">Ha a felügyelőbizottság tagjainak száma három fő alá csökken, vagy </w:t>
      </w:r>
      <w:proofErr w:type="gramStart"/>
      <w:r w:rsidRPr="00625ACA">
        <w:rPr>
          <w:rFonts w:ascii="Bookman Old Style" w:hAnsi="Bookman Old Style"/>
          <w:sz w:val="20"/>
          <w:szCs w:val="20"/>
        </w:rPr>
        <w:t>nincs</w:t>
      </w:r>
      <w:proofErr w:type="gramEnd"/>
      <w:r w:rsidRPr="00625ACA">
        <w:rPr>
          <w:rFonts w:ascii="Bookman Old Style" w:hAnsi="Bookman Old Style"/>
          <w:sz w:val="20"/>
          <w:szCs w:val="20"/>
        </w:rPr>
        <w:t xml:space="preserve"> aki az ülését összehívja, az ügyvezető a felügyelőbizottság rendeltetésszerű működésének helyreállítása érdekében köteles az alapítót – írásban – értesíteni és a döntését kérni. </w:t>
      </w:r>
    </w:p>
    <w:p w:rsidR="00FB526C" w:rsidRPr="00625ACA" w:rsidRDefault="00FB526C" w:rsidP="000E25AD">
      <w:pPr>
        <w:ind w:left="567"/>
        <w:rPr>
          <w:rFonts w:ascii="Bookman Old Style" w:hAnsi="Bookman Old Style"/>
          <w:sz w:val="20"/>
          <w:szCs w:val="20"/>
        </w:rPr>
      </w:pPr>
    </w:p>
    <w:p w:rsidR="00FB526C" w:rsidRPr="00625ACA" w:rsidRDefault="00FB526C" w:rsidP="00FB526C">
      <w:pPr>
        <w:numPr>
          <w:ilvl w:val="1"/>
          <w:numId w:val="20"/>
        </w:numPr>
        <w:ind w:left="567" w:hanging="567"/>
        <w:rPr>
          <w:rFonts w:ascii="Bookman Old Style" w:hAnsi="Bookman Old Style"/>
          <w:sz w:val="20"/>
          <w:szCs w:val="20"/>
        </w:rPr>
      </w:pPr>
      <w:r w:rsidRPr="00625ACA">
        <w:rPr>
          <w:rFonts w:ascii="Bookman Old Style" w:hAnsi="Bookman Old Style"/>
          <w:sz w:val="20"/>
          <w:szCs w:val="20"/>
        </w:rPr>
        <w:t xml:space="preserve">A </w:t>
      </w:r>
      <w:r w:rsidRPr="00625ACA">
        <w:rPr>
          <w:rFonts w:ascii="Bookman Old Style" w:hAnsi="Bookman Old Style"/>
          <w:b/>
          <w:sz w:val="20"/>
          <w:szCs w:val="20"/>
        </w:rPr>
        <w:t>felügyelőbizottság</w:t>
      </w:r>
      <w:r w:rsidRPr="00625ACA">
        <w:rPr>
          <w:rFonts w:ascii="Bookman Old Style" w:hAnsi="Bookman Old Style"/>
          <w:sz w:val="20"/>
          <w:szCs w:val="20"/>
        </w:rPr>
        <w:t xml:space="preserve"> </w:t>
      </w:r>
      <w:r w:rsidRPr="00625ACA">
        <w:rPr>
          <w:rFonts w:ascii="Bookman Old Style" w:hAnsi="Bookman Old Style"/>
          <w:b/>
          <w:sz w:val="20"/>
          <w:szCs w:val="20"/>
        </w:rPr>
        <w:t>ügyrendjét</w:t>
      </w:r>
      <w:r w:rsidRPr="00625ACA">
        <w:rPr>
          <w:rFonts w:ascii="Bookman Old Style" w:hAnsi="Bookman Old Style"/>
          <w:sz w:val="20"/>
          <w:szCs w:val="20"/>
        </w:rPr>
        <w:t xml:space="preserve"> maga állapítja meg</w:t>
      </w:r>
      <w:r w:rsidR="00204DDD" w:rsidRPr="00625ACA">
        <w:rPr>
          <w:rFonts w:ascii="Bookman Old Style" w:hAnsi="Bookman Old Style"/>
          <w:sz w:val="20"/>
          <w:szCs w:val="20"/>
        </w:rPr>
        <w:t xml:space="preserve">. </w:t>
      </w:r>
      <w:r w:rsidRPr="00625ACA">
        <w:rPr>
          <w:rFonts w:ascii="Bookman Old Style" w:hAnsi="Bookman Old Style"/>
          <w:sz w:val="20"/>
          <w:szCs w:val="20"/>
        </w:rPr>
        <w:t>A felügyelőbizottság tagjai a felügyelőbizottság munkájában személyesen kötelesek részt venni. A felügyelőbizottság tagjai az ügyrendben meghatározott szabályok betartásával jogosultak személyes jelenlét helyett a bizottság ülésén elektronikus hírközlő eszköz közvetítésével részt venni.</w:t>
      </w:r>
    </w:p>
    <w:p w:rsidR="00F00E6D" w:rsidRPr="00625ACA" w:rsidRDefault="00F00E6D" w:rsidP="00F00E6D">
      <w:pPr>
        <w:pStyle w:val="Listaszerbekezds"/>
        <w:rPr>
          <w:rFonts w:ascii="Bookman Old Style" w:hAnsi="Bookman Old Style"/>
          <w:sz w:val="20"/>
          <w:szCs w:val="20"/>
        </w:rPr>
      </w:pPr>
    </w:p>
    <w:p w:rsidR="00FB526C" w:rsidRPr="00625ACA" w:rsidRDefault="00F00E6D" w:rsidP="00FB526C">
      <w:pPr>
        <w:numPr>
          <w:ilvl w:val="1"/>
          <w:numId w:val="20"/>
        </w:numPr>
        <w:ind w:left="567" w:hanging="567"/>
        <w:rPr>
          <w:rFonts w:ascii="Bookman Old Style" w:hAnsi="Bookman Old Style"/>
          <w:sz w:val="20"/>
          <w:szCs w:val="20"/>
        </w:rPr>
      </w:pPr>
      <w:r w:rsidRPr="00625ACA">
        <w:rPr>
          <w:rFonts w:ascii="Bookman Old Style" w:hAnsi="Bookman Old Style"/>
          <w:sz w:val="20"/>
          <w:szCs w:val="20"/>
        </w:rPr>
        <w:t>A felügyelőbizottság testületként működik. A tagjai sorából elnököt, szükség esetén elnökhelyettest választ. Az egyes ellenőrzési feladatok elvégzésével bármely tagját megbízhatja, és az ellenőrzési feladatokat megoszthatja tagjai között. Határozatképes, ha a felügyelőbizottság mindhárom tagja jelen van. Határozatát a jelenlévők egyszerű szótöbbséggel hozza.</w:t>
      </w:r>
      <w:r w:rsidR="00B533E9" w:rsidRPr="00625ACA">
        <w:rPr>
          <w:rFonts w:ascii="Bookman Old Style" w:hAnsi="Bookman Old Style"/>
          <w:sz w:val="20"/>
          <w:szCs w:val="20"/>
        </w:rPr>
        <w:t xml:space="preserve"> </w:t>
      </w:r>
    </w:p>
    <w:p w:rsidR="00FB526C" w:rsidRPr="00625ACA" w:rsidRDefault="00FB526C" w:rsidP="00FB526C">
      <w:pPr>
        <w:pStyle w:val="Listaszerbekezds"/>
        <w:rPr>
          <w:rFonts w:ascii="Bookman Old Style" w:hAnsi="Bookman Old Style"/>
          <w:sz w:val="20"/>
          <w:szCs w:val="20"/>
        </w:rPr>
      </w:pPr>
    </w:p>
    <w:p w:rsidR="00FB526C" w:rsidRPr="00625ACA" w:rsidRDefault="00FB526C" w:rsidP="00FB526C">
      <w:pPr>
        <w:numPr>
          <w:ilvl w:val="1"/>
          <w:numId w:val="20"/>
        </w:numPr>
        <w:ind w:left="567" w:hanging="567"/>
        <w:rPr>
          <w:rFonts w:ascii="Bookman Old Style" w:hAnsi="Bookman Old Style"/>
          <w:sz w:val="20"/>
          <w:szCs w:val="20"/>
        </w:rPr>
      </w:pPr>
      <w:r w:rsidRPr="00625ACA">
        <w:rPr>
          <w:rFonts w:ascii="Bookman Old Style" w:hAnsi="Bookman Old Style"/>
          <w:sz w:val="20"/>
          <w:szCs w:val="20"/>
        </w:rPr>
        <w:t xml:space="preserve">A </w:t>
      </w:r>
      <w:r w:rsidRPr="00625ACA">
        <w:rPr>
          <w:rFonts w:ascii="Bookman Old Style" w:hAnsi="Bookman Old Style"/>
          <w:b/>
          <w:sz w:val="20"/>
          <w:szCs w:val="20"/>
        </w:rPr>
        <w:t>felügyelőbizottság feladata</w:t>
      </w:r>
      <w:r w:rsidRPr="00625ACA">
        <w:rPr>
          <w:rFonts w:ascii="Bookman Old Style" w:hAnsi="Bookman Old Style"/>
          <w:sz w:val="20"/>
          <w:szCs w:val="20"/>
        </w:rPr>
        <w:t xml:space="preserve"> ellenőrizni a társaság közhasznú működését és gazdálkodását. </w:t>
      </w:r>
    </w:p>
    <w:p w:rsidR="00B533E9" w:rsidRPr="00625ACA" w:rsidRDefault="00B533E9" w:rsidP="00F00E6D">
      <w:pPr>
        <w:pStyle w:val="Listaszerbekezds"/>
        <w:rPr>
          <w:rFonts w:ascii="Bookman Old Style" w:hAnsi="Bookman Old Style"/>
          <w:sz w:val="20"/>
          <w:szCs w:val="20"/>
        </w:rPr>
      </w:pPr>
    </w:p>
    <w:p w:rsidR="00FB526C" w:rsidRPr="00625ACA" w:rsidRDefault="00FB526C" w:rsidP="00FB526C">
      <w:pPr>
        <w:numPr>
          <w:ilvl w:val="1"/>
          <w:numId w:val="20"/>
        </w:numPr>
        <w:ind w:left="567" w:hanging="567"/>
        <w:rPr>
          <w:rFonts w:ascii="Bookman Old Style" w:hAnsi="Bookman Old Style"/>
          <w:sz w:val="20"/>
          <w:szCs w:val="20"/>
        </w:rPr>
      </w:pPr>
      <w:r w:rsidRPr="00625ACA">
        <w:rPr>
          <w:rFonts w:ascii="Bookman Old Style" w:hAnsi="Bookman Old Style"/>
          <w:sz w:val="20"/>
          <w:szCs w:val="20"/>
        </w:rPr>
        <w:t>A felügyelőbizottság köteles megvizsgálni az alapító döntését igénylő valamennyi lényeges üzletpolitikai jelentést, valamint minden olyan előterjesztést, amely az alapító kizárólagos hatáskörébe tartozó ügyre vonatkozik. A számviteli törvény szerinti beszámolóról és az adózott eredmény felhasználásáról a felügyelőbizottság álláspontjáról készült írásbeli jelentését az alapító részére meg kell küldenie.</w:t>
      </w:r>
    </w:p>
    <w:p w:rsidR="00FB526C" w:rsidRPr="00625ACA" w:rsidRDefault="00FB526C" w:rsidP="00F00E6D">
      <w:pPr>
        <w:pStyle w:val="Listaszerbekezds"/>
        <w:rPr>
          <w:rFonts w:ascii="Bookman Old Style" w:hAnsi="Bookman Old Style"/>
          <w:sz w:val="20"/>
          <w:szCs w:val="20"/>
        </w:rPr>
      </w:pPr>
    </w:p>
    <w:p w:rsidR="00FB526C" w:rsidRPr="00625ACA" w:rsidRDefault="00FB526C" w:rsidP="00FB526C">
      <w:pPr>
        <w:numPr>
          <w:ilvl w:val="1"/>
          <w:numId w:val="20"/>
        </w:numPr>
        <w:ind w:left="567" w:hanging="567"/>
        <w:rPr>
          <w:rFonts w:ascii="Bookman Old Style" w:hAnsi="Bookman Old Style"/>
          <w:sz w:val="20"/>
          <w:szCs w:val="20"/>
        </w:rPr>
      </w:pPr>
      <w:r w:rsidRPr="00625ACA">
        <w:rPr>
          <w:rFonts w:ascii="Bookman Old Style" w:hAnsi="Bookman Old Style"/>
          <w:sz w:val="20"/>
          <w:szCs w:val="20"/>
        </w:rPr>
        <w:t xml:space="preserve">A felügyelőbizottság a társaság irataiba, számviteli nyilvántartásaiba, könyveibe betekinthet, a vezető tisztségviselőktől és a társaság munkavállalóitól felvilágosítást kérhet, a társaság fizetési számláját, pénztárát, értékpapír- és áruállományát, valamint szerződéseit megvizsgálhatja és szakértővel megvizsgáltathatja. Az ügyvezető és a munkavállalók maximum 8 munkanapon belül kötelesek a felügyelőbizottság írásban rögzített kérdéseire választ adni, illetve az ügyvezető 3 munkanapon belül köteles biztosítani az iratokba történő betekintés lehetőségét. </w:t>
      </w:r>
    </w:p>
    <w:p w:rsidR="00FB526C" w:rsidRPr="00625ACA" w:rsidRDefault="00FB526C" w:rsidP="00F00E6D">
      <w:pPr>
        <w:pStyle w:val="Listaszerbekezds"/>
        <w:rPr>
          <w:rFonts w:ascii="Bookman Old Style" w:hAnsi="Bookman Old Style"/>
          <w:sz w:val="20"/>
          <w:szCs w:val="20"/>
        </w:rPr>
      </w:pPr>
    </w:p>
    <w:p w:rsidR="00355E88" w:rsidRPr="00625ACA" w:rsidRDefault="00355E88" w:rsidP="00F00E6D">
      <w:pPr>
        <w:numPr>
          <w:ilvl w:val="1"/>
          <w:numId w:val="20"/>
        </w:numPr>
        <w:ind w:left="567" w:hanging="567"/>
        <w:rPr>
          <w:rFonts w:ascii="Bookman Old Style" w:hAnsi="Bookman Old Style"/>
          <w:sz w:val="20"/>
          <w:szCs w:val="20"/>
        </w:rPr>
      </w:pPr>
      <w:r w:rsidRPr="00625ACA">
        <w:rPr>
          <w:rFonts w:ascii="Bookman Old Style" w:hAnsi="Bookman Old Style"/>
          <w:sz w:val="20"/>
          <w:szCs w:val="20"/>
        </w:rPr>
        <w:t>A felügyelő</w:t>
      </w:r>
      <w:r w:rsidR="00DE7F4B" w:rsidRPr="00625ACA">
        <w:rPr>
          <w:rFonts w:ascii="Bookman Old Style" w:hAnsi="Bookman Old Style"/>
          <w:sz w:val="20"/>
          <w:szCs w:val="20"/>
        </w:rPr>
        <w:t>bizottság</w:t>
      </w:r>
      <w:r w:rsidRPr="00625ACA">
        <w:rPr>
          <w:rFonts w:ascii="Bookman Old Style" w:hAnsi="Bookman Old Style"/>
          <w:sz w:val="20"/>
          <w:szCs w:val="20"/>
        </w:rPr>
        <w:t xml:space="preserve"> köteles az intézkedésre jogosult</w:t>
      </w:r>
      <w:r w:rsidR="00204DDD" w:rsidRPr="00625ACA">
        <w:rPr>
          <w:rFonts w:ascii="Bookman Old Style" w:hAnsi="Bookman Old Style"/>
          <w:sz w:val="20"/>
          <w:szCs w:val="20"/>
        </w:rPr>
        <w:t xml:space="preserve"> ügyvezetőt és az</w:t>
      </w:r>
      <w:r w:rsidR="00F00E6D" w:rsidRPr="00625ACA">
        <w:rPr>
          <w:rFonts w:ascii="Bookman Old Style" w:hAnsi="Bookman Old Style"/>
          <w:sz w:val="20"/>
          <w:szCs w:val="20"/>
        </w:rPr>
        <w:t xml:space="preserve"> alapítót</w:t>
      </w:r>
      <w:r w:rsidRPr="00625ACA">
        <w:rPr>
          <w:rFonts w:ascii="Bookman Old Style" w:hAnsi="Bookman Old Style"/>
          <w:sz w:val="20"/>
          <w:szCs w:val="20"/>
        </w:rPr>
        <w:t xml:space="preserve"> </w:t>
      </w:r>
      <w:r w:rsidR="00F00E6D" w:rsidRPr="00625ACA">
        <w:rPr>
          <w:rFonts w:ascii="Bookman Old Style" w:hAnsi="Bookman Old Style"/>
          <w:sz w:val="20"/>
          <w:szCs w:val="20"/>
        </w:rPr>
        <w:t>írásban tájékoztatni</w:t>
      </w:r>
      <w:r w:rsidRPr="00625ACA">
        <w:rPr>
          <w:rFonts w:ascii="Bookman Old Style" w:hAnsi="Bookman Old Style"/>
          <w:sz w:val="20"/>
          <w:szCs w:val="20"/>
        </w:rPr>
        <w:t xml:space="preserve">, </w:t>
      </w:r>
      <w:r w:rsidR="00204DDD" w:rsidRPr="00625ACA">
        <w:rPr>
          <w:rFonts w:ascii="Bookman Old Style" w:hAnsi="Bookman Old Style"/>
          <w:sz w:val="20"/>
          <w:szCs w:val="20"/>
        </w:rPr>
        <w:t xml:space="preserve">illetve az alapítói ülés összehívását kezdeményezni, </w:t>
      </w:r>
      <w:r w:rsidRPr="00625ACA">
        <w:rPr>
          <w:rFonts w:ascii="Bookman Old Style" w:hAnsi="Bookman Old Style"/>
          <w:sz w:val="20"/>
          <w:szCs w:val="20"/>
        </w:rPr>
        <w:t>ha arról szerez tudomást, hogy</w:t>
      </w:r>
    </w:p>
    <w:p w:rsidR="00F00E6D" w:rsidRPr="00625ACA" w:rsidRDefault="00355E88" w:rsidP="00F00E6D">
      <w:pPr>
        <w:numPr>
          <w:ilvl w:val="0"/>
          <w:numId w:val="18"/>
        </w:numPr>
        <w:ind w:left="709" w:hanging="142"/>
        <w:rPr>
          <w:rFonts w:ascii="Bookman Old Style" w:hAnsi="Bookman Old Style"/>
          <w:sz w:val="20"/>
          <w:szCs w:val="20"/>
        </w:rPr>
      </w:pPr>
      <w:r w:rsidRPr="00625ACA">
        <w:rPr>
          <w:rFonts w:ascii="Bookman Old Style" w:hAnsi="Bookman Old Style"/>
          <w:sz w:val="20"/>
          <w:szCs w:val="20"/>
        </w:rPr>
        <w:t xml:space="preserve">a </w:t>
      </w:r>
      <w:r w:rsidR="00F00E6D" w:rsidRPr="00625ACA">
        <w:rPr>
          <w:rFonts w:ascii="Bookman Old Style" w:hAnsi="Bookman Old Style"/>
          <w:sz w:val="20"/>
          <w:szCs w:val="20"/>
        </w:rPr>
        <w:t>társaság</w:t>
      </w:r>
      <w:r w:rsidRPr="00625ACA">
        <w:rPr>
          <w:rFonts w:ascii="Bookman Old Style" w:hAnsi="Bookman Old Style"/>
          <w:sz w:val="20"/>
          <w:szCs w:val="20"/>
        </w:rPr>
        <w:t xml:space="preserve"> működése során olyan jogszabálysértés vagy a </w:t>
      </w:r>
      <w:r w:rsidR="00F00E6D" w:rsidRPr="00625ACA">
        <w:rPr>
          <w:rFonts w:ascii="Bookman Old Style" w:hAnsi="Bookman Old Style"/>
          <w:sz w:val="20"/>
          <w:szCs w:val="20"/>
        </w:rPr>
        <w:t>társaság</w:t>
      </w:r>
      <w:r w:rsidRPr="00625ACA">
        <w:rPr>
          <w:rFonts w:ascii="Bookman Old Style" w:hAnsi="Bookman Old Style"/>
          <w:sz w:val="20"/>
          <w:szCs w:val="20"/>
        </w:rPr>
        <w:t xml:space="preserve"> érdekeit egyébként súlyosan sértő esemény (mulasztás) történt, amelynek megszüntetése vagy következményeinek elhárítása, illetve enyhítése az intézkedésre jogosult vezető szerv döntését teszi szükségessé;</w:t>
      </w:r>
    </w:p>
    <w:p w:rsidR="00355E88" w:rsidRPr="00625ACA" w:rsidRDefault="00355E88" w:rsidP="00F00E6D">
      <w:pPr>
        <w:numPr>
          <w:ilvl w:val="0"/>
          <w:numId w:val="18"/>
        </w:numPr>
        <w:ind w:left="709" w:hanging="142"/>
        <w:rPr>
          <w:rFonts w:ascii="Bookman Old Style" w:hAnsi="Bookman Old Style"/>
          <w:sz w:val="20"/>
          <w:szCs w:val="20"/>
        </w:rPr>
      </w:pPr>
      <w:r w:rsidRPr="00625ACA">
        <w:rPr>
          <w:rFonts w:ascii="Bookman Old Style" w:hAnsi="Bookman Old Style"/>
          <w:sz w:val="20"/>
          <w:szCs w:val="20"/>
        </w:rPr>
        <w:t>a vezető tisztségviselők felelősségét megalapozó tény merült fel.</w:t>
      </w:r>
    </w:p>
    <w:p w:rsidR="00DE7F4B" w:rsidRPr="00625ACA" w:rsidRDefault="00DE7F4B" w:rsidP="00DE7F4B">
      <w:pPr>
        <w:ind w:left="709"/>
        <w:rPr>
          <w:rFonts w:ascii="Bookman Old Style" w:hAnsi="Bookman Old Style"/>
          <w:sz w:val="20"/>
          <w:szCs w:val="20"/>
        </w:rPr>
      </w:pPr>
    </w:p>
    <w:p w:rsidR="00355E88" w:rsidRPr="00625ACA" w:rsidRDefault="00355E88" w:rsidP="00204DDD">
      <w:pPr>
        <w:numPr>
          <w:ilvl w:val="1"/>
          <w:numId w:val="20"/>
        </w:numPr>
        <w:ind w:left="567" w:hanging="567"/>
        <w:rPr>
          <w:rFonts w:ascii="Bookman Old Style" w:hAnsi="Bookman Old Style"/>
          <w:sz w:val="20"/>
          <w:szCs w:val="20"/>
        </w:rPr>
      </w:pPr>
      <w:r w:rsidRPr="00625ACA">
        <w:rPr>
          <w:rFonts w:ascii="Bookman Old Style" w:hAnsi="Bookman Old Style"/>
          <w:sz w:val="20"/>
          <w:szCs w:val="20"/>
        </w:rPr>
        <w:t>A</w:t>
      </w:r>
      <w:r w:rsidR="00204DDD" w:rsidRPr="00625ACA">
        <w:rPr>
          <w:rFonts w:ascii="Bookman Old Style" w:hAnsi="Bookman Old Style"/>
          <w:sz w:val="20"/>
          <w:szCs w:val="20"/>
        </w:rPr>
        <w:t xml:space="preserve">z alapítói ülést </w:t>
      </w:r>
      <w:r w:rsidR="00DE7F4B" w:rsidRPr="00625ACA">
        <w:rPr>
          <w:rFonts w:ascii="Bookman Old Style" w:hAnsi="Bookman Old Style"/>
          <w:sz w:val="20"/>
          <w:szCs w:val="20"/>
        </w:rPr>
        <w:t>a felügyelőbizottság</w:t>
      </w:r>
      <w:r w:rsidRPr="00625ACA">
        <w:rPr>
          <w:rFonts w:ascii="Bookman Old Style" w:hAnsi="Bookman Old Style"/>
          <w:sz w:val="20"/>
          <w:szCs w:val="20"/>
        </w:rPr>
        <w:t xml:space="preserve"> indítványára - annak megtételétől számított harminc napon belül - össze kell hívni. E határidő eredménytelen eltelte esetén a</w:t>
      </w:r>
      <w:r w:rsidR="00204DDD" w:rsidRPr="00625ACA">
        <w:rPr>
          <w:rFonts w:ascii="Bookman Old Style" w:hAnsi="Bookman Old Style"/>
          <w:sz w:val="20"/>
          <w:szCs w:val="20"/>
        </w:rPr>
        <w:t>z alapítói ülés</w:t>
      </w:r>
      <w:r w:rsidRPr="00625ACA">
        <w:rPr>
          <w:rFonts w:ascii="Bookman Old Style" w:hAnsi="Bookman Old Style"/>
          <w:sz w:val="20"/>
          <w:szCs w:val="20"/>
        </w:rPr>
        <w:t xml:space="preserve"> összehívására a felügyelő </w:t>
      </w:r>
      <w:r w:rsidR="0033217C" w:rsidRPr="00625ACA">
        <w:rPr>
          <w:rFonts w:ascii="Bookman Old Style" w:hAnsi="Bookman Old Style"/>
          <w:sz w:val="20"/>
          <w:szCs w:val="20"/>
        </w:rPr>
        <w:t>bizottság</w:t>
      </w:r>
      <w:r w:rsidRPr="00625ACA">
        <w:rPr>
          <w:rFonts w:ascii="Bookman Old Style" w:hAnsi="Bookman Old Style"/>
          <w:sz w:val="20"/>
          <w:szCs w:val="20"/>
        </w:rPr>
        <w:t xml:space="preserve"> is jogosult.</w:t>
      </w:r>
      <w:r w:rsidR="00204DDD" w:rsidRPr="00625ACA">
        <w:rPr>
          <w:rFonts w:ascii="Bookman Old Style" w:hAnsi="Bookman Old Style"/>
          <w:sz w:val="20"/>
          <w:szCs w:val="20"/>
        </w:rPr>
        <w:t xml:space="preserve"> </w:t>
      </w:r>
      <w:r w:rsidRPr="00625ACA">
        <w:rPr>
          <w:rFonts w:ascii="Bookman Old Style" w:hAnsi="Bookman Old Style"/>
          <w:sz w:val="20"/>
          <w:szCs w:val="20"/>
        </w:rPr>
        <w:t>Ha az arra jogosult szerv a törvényes működés helyreállítása érdekében szükséges intézkedéseket nem teszi meg, a felügyelő</w:t>
      </w:r>
      <w:r w:rsidR="0033217C" w:rsidRPr="00625ACA">
        <w:rPr>
          <w:rFonts w:ascii="Bookman Old Style" w:hAnsi="Bookman Old Style"/>
          <w:sz w:val="20"/>
          <w:szCs w:val="20"/>
        </w:rPr>
        <w:t>bizottság</w:t>
      </w:r>
      <w:r w:rsidRPr="00625ACA">
        <w:rPr>
          <w:rFonts w:ascii="Bookman Old Style" w:hAnsi="Bookman Old Style"/>
          <w:sz w:val="20"/>
          <w:szCs w:val="20"/>
        </w:rPr>
        <w:t xml:space="preserve"> köteles haladéktalanul értesíteni a törvényességi ellenőrzést ellátó szervet.</w:t>
      </w:r>
    </w:p>
    <w:p w:rsidR="00D502A3" w:rsidRPr="00625ACA" w:rsidRDefault="00D502A3" w:rsidP="00226D8D">
      <w:pPr>
        <w:ind w:left="426"/>
        <w:rPr>
          <w:rFonts w:ascii="Bookman Old Style" w:hAnsi="Bookman Old Style"/>
          <w:sz w:val="20"/>
          <w:szCs w:val="20"/>
        </w:rPr>
      </w:pPr>
    </w:p>
    <w:p w:rsidR="00D502A3" w:rsidRPr="00625ACA" w:rsidRDefault="00D502A3" w:rsidP="00B533E9">
      <w:pPr>
        <w:numPr>
          <w:ilvl w:val="1"/>
          <w:numId w:val="20"/>
        </w:numPr>
        <w:ind w:left="567" w:hanging="567"/>
        <w:rPr>
          <w:rFonts w:ascii="Bookman Old Style" w:hAnsi="Bookman Old Style"/>
          <w:sz w:val="20"/>
          <w:szCs w:val="20"/>
        </w:rPr>
      </w:pPr>
      <w:r w:rsidRPr="00625ACA">
        <w:rPr>
          <w:rFonts w:ascii="Bookman Old Style" w:hAnsi="Bookman Old Style"/>
          <w:sz w:val="20"/>
          <w:szCs w:val="20"/>
        </w:rPr>
        <w:t xml:space="preserve">A felügyelőbizottsági tagok az ellenőrzési kötelezettségük elmulasztásával, vagy nem megfelelő teljesítésével a társaságnak okozott károkért a szerződésszegéssel okozott kárért való felelősség szabályai szerint felelnek a jogi személlyel szemben. </w:t>
      </w:r>
    </w:p>
    <w:p w:rsidR="00204DDD" w:rsidRDefault="00204DDD" w:rsidP="00204DDD">
      <w:pPr>
        <w:rPr>
          <w:rFonts w:ascii="Bookman Old Style" w:hAnsi="Bookman Old Style"/>
          <w:i/>
          <w:sz w:val="20"/>
          <w:szCs w:val="20"/>
        </w:rPr>
      </w:pPr>
    </w:p>
    <w:p w:rsidR="00204DDD" w:rsidRDefault="00204DDD" w:rsidP="00204DDD">
      <w:pPr>
        <w:rPr>
          <w:rFonts w:ascii="Bookman Old Style" w:hAnsi="Bookman Old Style"/>
          <w:i/>
          <w:sz w:val="20"/>
          <w:szCs w:val="20"/>
        </w:rPr>
      </w:pPr>
    </w:p>
    <w:p w:rsidR="00204DDD" w:rsidRPr="000C27B9" w:rsidRDefault="00204DDD" w:rsidP="00204DDD">
      <w:pPr>
        <w:numPr>
          <w:ilvl w:val="0"/>
          <w:numId w:val="20"/>
        </w:numPr>
        <w:jc w:val="center"/>
        <w:rPr>
          <w:rFonts w:ascii="Bookman Old Style" w:hAnsi="Bookman Old Style"/>
          <w:b/>
          <w:sz w:val="20"/>
          <w:szCs w:val="20"/>
        </w:rPr>
      </w:pPr>
      <w:r w:rsidRPr="000C27B9">
        <w:rPr>
          <w:rFonts w:ascii="Bookman Old Style" w:hAnsi="Bookman Old Style"/>
          <w:b/>
          <w:sz w:val="20"/>
          <w:szCs w:val="20"/>
        </w:rPr>
        <w:t xml:space="preserve"> A könyvvizsgáló</w:t>
      </w:r>
    </w:p>
    <w:p w:rsidR="00204DDD" w:rsidRDefault="00204DDD" w:rsidP="00204DDD">
      <w:pPr>
        <w:rPr>
          <w:rFonts w:ascii="Bookman Old Style" w:hAnsi="Bookman Old Style"/>
          <w:i/>
          <w:sz w:val="20"/>
          <w:szCs w:val="20"/>
        </w:rPr>
      </w:pPr>
    </w:p>
    <w:p w:rsidR="00E56C46" w:rsidRPr="00E56C46" w:rsidRDefault="00E56C46" w:rsidP="00E56C46">
      <w:pPr>
        <w:numPr>
          <w:ilvl w:val="1"/>
          <w:numId w:val="20"/>
        </w:numPr>
        <w:shd w:val="clear" w:color="auto" w:fill="FFFFFF"/>
        <w:tabs>
          <w:tab w:val="left" w:pos="567"/>
        </w:tabs>
        <w:ind w:left="567" w:hanging="567"/>
        <w:rPr>
          <w:rFonts w:ascii="Bookman Old Style" w:hAnsi="Bookman Old Style"/>
          <w:sz w:val="20"/>
          <w:szCs w:val="20"/>
        </w:rPr>
      </w:pPr>
      <w:r w:rsidRPr="00E56C46">
        <w:rPr>
          <w:rFonts w:ascii="Bookman Old Style" w:hAnsi="Bookman Old Style"/>
          <w:sz w:val="20"/>
          <w:szCs w:val="20"/>
        </w:rPr>
        <w:t>A társaság könyvvizsgálója:</w:t>
      </w:r>
    </w:p>
    <w:p w:rsidR="00E56C46" w:rsidRPr="00E56C46" w:rsidRDefault="00E56C46" w:rsidP="00E56C46">
      <w:pPr>
        <w:shd w:val="clear" w:color="auto" w:fill="FFFFFF"/>
        <w:tabs>
          <w:tab w:val="left" w:pos="567"/>
        </w:tabs>
        <w:ind w:left="567" w:hanging="567"/>
        <w:rPr>
          <w:rFonts w:ascii="Bookman Old Style" w:hAnsi="Bookman Old Style"/>
          <w:i/>
          <w:sz w:val="20"/>
          <w:szCs w:val="20"/>
        </w:rPr>
      </w:pPr>
    </w:p>
    <w:p w:rsidR="00E56C46" w:rsidRPr="00E56C46" w:rsidRDefault="00E56C46" w:rsidP="00E56C46">
      <w:pPr>
        <w:shd w:val="clear" w:color="auto" w:fill="FFFFFF"/>
        <w:tabs>
          <w:tab w:val="left" w:pos="567"/>
        </w:tabs>
        <w:ind w:left="567" w:hanging="567"/>
        <w:rPr>
          <w:rFonts w:ascii="Bookman Old Style" w:hAnsi="Bookman Old Style"/>
          <w:sz w:val="20"/>
          <w:szCs w:val="20"/>
        </w:rPr>
      </w:pPr>
      <w:r w:rsidRPr="00E56C46">
        <w:rPr>
          <w:rFonts w:ascii="Bookman Old Style" w:hAnsi="Bookman Old Style"/>
          <w:i/>
          <w:sz w:val="20"/>
          <w:szCs w:val="20"/>
        </w:rPr>
        <w:tab/>
      </w:r>
      <w:r w:rsidRPr="00E56C46">
        <w:rPr>
          <w:rFonts w:ascii="Bookman Old Style" w:hAnsi="Bookman Old Style"/>
          <w:sz w:val="20"/>
          <w:szCs w:val="20"/>
        </w:rPr>
        <w:t xml:space="preserve">Név: </w:t>
      </w:r>
      <w:r>
        <w:rPr>
          <w:rFonts w:ascii="Bookman Old Style" w:hAnsi="Bookman Old Style"/>
          <w:b/>
          <w:sz w:val="20"/>
          <w:szCs w:val="20"/>
        </w:rPr>
        <w:t>T</w:t>
      </w:r>
      <w:r w:rsidR="00A73A37">
        <w:rPr>
          <w:rFonts w:ascii="Bookman Old Style" w:hAnsi="Bookman Old Style"/>
          <w:b/>
          <w:sz w:val="20"/>
          <w:szCs w:val="20"/>
        </w:rPr>
        <w:t>OMCSÁNYI AUDIT</w:t>
      </w:r>
      <w:r>
        <w:rPr>
          <w:rFonts w:ascii="Bookman Old Style" w:hAnsi="Bookman Old Style"/>
          <w:b/>
          <w:sz w:val="20"/>
          <w:szCs w:val="20"/>
        </w:rPr>
        <w:t xml:space="preserve"> </w:t>
      </w:r>
      <w:r w:rsidRPr="00E56C46">
        <w:rPr>
          <w:rFonts w:ascii="Bookman Old Style" w:hAnsi="Bookman Old Style"/>
          <w:b/>
          <w:sz w:val="20"/>
          <w:szCs w:val="20"/>
        </w:rPr>
        <w:t>Könyvvizsgáló</w:t>
      </w:r>
      <w:r w:rsidR="00A73A37">
        <w:rPr>
          <w:rFonts w:ascii="Bookman Old Style" w:hAnsi="Bookman Old Style"/>
          <w:b/>
          <w:sz w:val="20"/>
          <w:szCs w:val="20"/>
        </w:rPr>
        <w:t xml:space="preserve"> </w:t>
      </w:r>
      <w:r>
        <w:rPr>
          <w:rFonts w:ascii="Bookman Old Style" w:hAnsi="Bookman Old Style"/>
          <w:b/>
          <w:sz w:val="20"/>
          <w:szCs w:val="20"/>
        </w:rPr>
        <w:t>Kft.</w:t>
      </w:r>
    </w:p>
    <w:p w:rsidR="00E56C46" w:rsidRPr="00E56C46" w:rsidRDefault="00E56C46" w:rsidP="00E56C46">
      <w:pPr>
        <w:shd w:val="clear" w:color="auto" w:fill="FFFFFF"/>
        <w:tabs>
          <w:tab w:val="left" w:pos="567"/>
        </w:tabs>
        <w:ind w:left="567" w:hanging="567"/>
        <w:rPr>
          <w:rFonts w:ascii="Bookman Old Style" w:hAnsi="Bookman Old Style"/>
          <w:sz w:val="20"/>
          <w:szCs w:val="20"/>
        </w:rPr>
      </w:pPr>
      <w:r>
        <w:rPr>
          <w:rFonts w:ascii="Bookman Old Style" w:hAnsi="Bookman Old Style"/>
          <w:sz w:val="20"/>
          <w:szCs w:val="20"/>
        </w:rPr>
        <w:tab/>
        <w:t>Székhel</w:t>
      </w:r>
      <w:r w:rsidR="00A73A37">
        <w:rPr>
          <w:rFonts w:ascii="Bookman Old Style" w:hAnsi="Bookman Old Style"/>
          <w:sz w:val="20"/>
          <w:szCs w:val="20"/>
        </w:rPr>
        <w:t>ye: 2120 Dunakeszi, Szondy utca 3.</w:t>
      </w:r>
    </w:p>
    <w:p w:rsidR="00E56C46" w:rsidRPr="00E56C46" w:rsidRDefault="00A73A37" w:rsidP="00E56C46">
      <w:pPr>
        <w:shd w:val="clear" w:color="auto" w:fill="FFFFFF"/>
        <w:tabs>
          <w:tab w:val="left" w:pos="567"/>
        </w:tabs>
        <w:ind w:left="567" w:hanging="567"/>
        <w:rPr>
          <w:rFonts w:ascii="Bookman Old Style" w:hAnsi="Bookman Old Style"/>
          <w:sz w:val="20"/>
          <w:szCs w:val="20"/>
        </w:rPr>
      </w:pPr>
      <w:r>
        <w:rPr>
          <w:rFonts w:ascii="Bookman Old Style" w:hAnsi="Bookman Old Style"/>
          <w:sz w:val="20"/>
          <w:szCs w:val="20"/>
        </w:rPr>
        <w:tab/>
        <w:t>Cégjegyzékszáma: 13-09-082055</w:t>
      </w:r>
    </w:p>
    <w:p w:rsidR="00E56C46" w:rsidRPr="00E56C46" w:rsidRDefault="00E56C46" w:rsidP="00E56C46">
      <w:pPr>
        <w:shd w:val="clear" w:color="auto" w:fill="FFFFFF"/>
        <w:tabs>
          <w:tab w:val="left" w:pos="567"/>
        </w:tabs>
        <w:ind w:left="567" w:hanging="567"/>
        <w:rPr>
          <w:rFonts w:ascii="Bookman Old Style" w:hAnsi="Bookman Old Style"/>
          <w:sz w:val="20"/>
          <w:szCs w:val="20"/>
        </w:rPr>
      </w:pPr>
      <w:r>
        <w:rPr>
          <w:rFonts w:ascii="Bookman Old Style" w:hAnsi="Bookman Old Style"/>
          <w:sz w:val="20"/>
          <w:szCs w:val="20"/>
        </w:rPr>
        <w:tab/>
      </w:r>
      <w:r w:rsidRPr="00E56C46">
        <w:rPr>
          <w:rFonts w:ascii="Bookman Old Style" w:hAnsi="Bookman Old Style"/>
          <w:sz w:val="20"/>
          <w:szCs w:val="20"/>
        </w:rPr>
        <w:t xml:space="preserve">A könyvvizsgálat elvégzéséért személyében felelős természetes személy: </w:t>
      </w:r>
    </w:p>
    <w:p w:rsidR="00E56C46" w:rsidRPr="00E56C46" w:rsidRDefault="00E56C46" w:rsidP="00E56C46">
      <w:pPr>
        <w:shd w:val="clear" w:color="auto" w:fill="FFFFFF"/>
        <w:tabs>
          <w:tab w:val="left" w:pos="567"/>
        </w:tabs>
        <w:ind w:left="567" w:hanging="567"/>
        <w:rPr>
          <w:rFonts w:ascii="Bookman Old Style" w:hAnsi="Bookman Old Style"/>
          <w:sz w:val="20"/>
          <w:szCs w:val="20"/>
        </w:rPr>
      </w:pPr>
      <w:r w:rsidRPr="00E56C46">
        <w:rPr>
          <w:rFonts w:ascii="Bookman Old Style" w:hAnsi="Bookman Old Style"/>
          <w:sz w:val="20"/>
          <w:szCs w:val="20"/>
        </w:rPr>
        <w:tab/>
      </w:r>
      <w:r w:rsidRPr="00E56C46">
        <w:rPr>
          <w:rFonts w:ascii="Bookman Old Style" w:hAnsi="Bookman Old Style"/>
          <w:sz w:val="20"/>
          <w:szCs w:val="20"/>
        </w:rPr>
        <w:tab/>
      </w:r>
      <w:r w:rsidRPr="00E56C46">
        <w:rPr>
          <w:rFonts w:ascii="Bookman Old Style" w:hAnsi="Bookman Old Style"/>
          <w:sz w:val="20"/>
          <w:szCs w:val="20"/>
        </w:rPr>
        <w:tab/>
        <w:t xml:space="preserve">Név: </w:t>
      </w:r>
      <w:proofErr w:type="spellStart"/>
      <w:r w:rsidR="00A73A37">
        <w:rPr>
          <w:rFonts w:ascii="Bookman Old Style" w:hAnsi="Bookman Old Style"/>
          <w:sz w:val="20"/>
          <w:szCs w:val="20"/>
        </w:rPr>
        <w:t>Tomcsányi</w:t>
      </w:r>
      <w:proofErr w:type="spellEnd"/>
      <w:r w:rsidR="00A73A37">
        <w:rPr>
          <w:rFonts w:ascii="Bookman Old Style" w:hAnsi="Bookman Old Style"/>
          <w:sz w:val="20"/>
          <w:szCs w:val="20"/>
        </w:rPr>
        <w:t xml:space="preserve"> Erzsébet</w:t>
      </w:r>
    </w:p>
    <w:p w:rsidR="00E56C46" w:rsidRDefault="00E56C46" w:rsidP="00E56C46">
      <w:pPr>
        <w:shd w:val="clear" w:color="auto" w:fill="FFFFFF"/>
        <w:tabs>
          <w:tab w:val="left" w:pos="567"/>
        </w:tabs>
        <w:ind w:left="567" w:hanging="567"/>
        <w:rPr>
          <w:rFonts w:ascii="Bookman Old Style" w:hAnsi="Bookman Old Style"/>
          <w:sz w:val="20"/>
          <w:szCs w:val="20"/>
        </w:rPr>
      </w:pPr>
      <w:r w:rsidRPr="00E56C46">
        <w:rPr>
          <w:rFonts w:ascii="Bookman Old Style" w:hAnsi="Bookman Old Style"/>
          <w:sz w:val="20"/>
          <w:szCs w:val="20"/>
        </w:rPr>
        <w:tab/>
      </w:r>
      <w:r w:rsidRPr="00E56C46">
        <w:rPr>
          <w:rFonts w:ascii="Bookman Old Style" w:hAnsi="Bookman Old Style"/>
          <w:sz w:val="20"/>
          <w:szCs w:val="20"/>
        </w:rPr>
        <w:tab/>
      </w:r>
      <w:r w:rsidRPr="00E56C46">
        <w:rPr>
          <w:rFonts w:ascii="Bookman Old Style" w:hAnsi="Bookman Old Style"/>
          <w:sz w:val="20"/>
          <w:szCs w:val="20"/>
        </w:rPr>
        <w:tab/>
      </w:r>
      <w:r w:rsidR="00A73A37">
        <w:rPr>
          <w:rFonts w:ascii="Bookman Old Style" w:hAnsi="Bookman Old Style"/>
          <w:sz w:val="20"/>
          <w:szCs w:val="20"/>
        </w:rPr>
        <w:t>Lakcím: 2120 Dunakeszi Szondy utca 3.</w:t>
      </w:r>
    </w:p>
    <w:p w:rsidR="00E56C46" w:rsidRPr="00E56C46" w:rsidRDefault="00E56C46" w:rsidP="00E56C46">
      <w:pPr>
        <w:shd w:val="clear" w:color="auto" w:fill="FFFFFF"/>
        <w:tabs>
          <w:tab w:val="left" w:pos="567"/>
        </w:tabs>
        <w:ind w:left="567" w:hanging="567"/>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00A73A37">
        <w:rPr>
          <w:rFonts w:ascii="Bookman Old Style" w:hAnsi="Bookman Old Style"/>
          <w:sz w:val="20"/>
          <w:szCs w:val="20"/>
        </w:rPr>
        <w:t>Anyja neve: Udvari Julianna</w:t>
      </w:r>
    </w:p>
    <w:p w:rsidR="00E56C46" w:rsidRPr="007D30CA" w:rsidRDefault="00E56C46" w:rsidP="00E56C46">
      <w:pPr>
        <w:shd w:val="clear" w:color="auto" w:fill="FFFFFF"/>
        <w:tabs>
          <w:tab w:val="left" w:pos="567"/>
        </w:tabs>
        <w:ind w:left="567" w:hanging="567"/>
        <w:rPr>
          <w:rFonts w:ascii="Bookman Old Style" w:hAnsi="Bookman Old Style"/>
          <w:i/>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00A73A37" w:rsidRPr="007D30CA">
        <w:rPr>
          <w:rFonts w:ascii="Bookman Old Style" w:hAnsi="Bookman Old Style"/>
          <w:i/>
          <w:sz w:val="20"/>
          <w:szCs w:val="20"/>
        </w:rPr>
        <w:t>Engedély száma</w:t>
      </w:r>
      <w:r w:rsidR="007D30CA" w:rsidRPr="007D30CA">
        <w:rPr>
          <w:rFonts w:ascii="Bookman Old Style" w:hAnsi="Bookman Old Style"/>
          <w:i/>
          <w:sz w:val="20"/>
          <w:szCs w:val="20"/>
        </w:rPr>
        <w:t>: 00</w:t>
      </w:r>
      <w:r w:rsidR="00A73A37" w:rsidRPr="007D30CA">
        <w:rPr>
          <w:rFonts w:ascii="Bookman Old Style" w:hAnsi="Bookman Old Style"/>
          <w:i/>
          <w:sz w:val="20"/>
          <w:szCs w:val="20"/>
        </w:rPr>
        <w:t>1377</w:t>
      </w:r>
    </w:p>
    <w:p w:rsidR="00E56C46" w:rsidRPr="00625ACA" w:rsidRDefault="00E56C46" w:rsidP="00E56C46">
      <w:pPr>
        <w:shd w:val="clear" w:color="auto" w:fill="FFFFFF"/>
        <w:ind w:left="567"/>
        <w:rPr>
          <w:rFonts w:ascii="Bookman Old Style" w:hAnsi="Bookman Old Style"/>
          <w:i/>
          <w:sz w:val="20"/>
          <w:szCs w:val="20"/>
        </w:rPr>
      </w:pPr>
      <w:r w:rsidRPr="00625ACA">
        <w:rPr>
          <w:rFonts w:ascii="Bookman Old Style" w:hAnsi="Bookman Old Style"/>
          <w:i/>
          <w:sz w:val="20"/>
          <w:szCs w:val="20"/>
        </w:rPr>
        <w:t xml:space="preserve">Megbízatása határozott időre: </w:t>
      </w:r>
      <w:r w:rsidRPr="00625ACA">
        <w:rPr>
          <w:rFonts w:ascii="Bookman Old Style" w:hAnsi="Bookman Old Style"/>
          <w:b/>
          <w:i/>
          <w:sz w:val="20"/>
          <w:szCs w:val="20"/>
        </w:rPr>
        <w:t>201</w:t>
      </w:r>
      <w:proofErr w:type="gramStart"/>
      <w:r w:rsidR="00B26154">
        <w:rPr>
          <w:rFonts w:ascii="Bookman Old Style" w:hAnsi="Bookman Old Style"/>
          <w:b/>
          <w:i/>
          <w:sz w:val="20"/>
          <w:szCs w:val="20"/>
        </w:rPr>
        <w:t>……….</w:t>
      </w:r>
      <w:r w:rsidRPr="00625ACA">
        <w:rPr>
          <w:rFonts w:ascii="Bookman Old Style" w:hAnsi="Bookman Old Style"/>
          <w:b/>
          <w:i/>
          <w:sz w:val="20"/>
          <w:szCs w:val="20"/>
        </w:rPr>
        <w:t>.</w:t>
      </w:r>
      <w:proofErr w:type="gramEnd"/>
      <w:r w:rsidRPr="00625ACA">
        <w:rPr>
          <w:rFonts w:ascii="Bookman Old Style" w:hAnsi="Bookman Old Style"/>
          <w:b/>
          <w:i/>
          <w:sz w:val="20"/>
          <w:szCs w:val="20"/>
        </w:rPr>
        <w:t xml:space="preserve"> </w:t>
      </w:r>
      <w:r w:rsidRPr="00625ACA">
        <w:rPr>
          <w:rFonts w:ascii="Bookman Old Style" w:hAnsi="Bookman Old Style"/>
          <w:i/>
          <w:sz w:val="20"/>
          <w:szCs w:val="20"/>
        </w:rPr>
        <w:t>napjáig szól.</w:t>
      </w:r>
    </w:p>
    <w:p w:rsidR="00E56C46" w:rsidRPr="00E56C46" w:rsidRDefault="00E56C46" w:rsidP="00E56C46">
      <w:pPr>
        <w:shd w:val="clear" w:color="auto" w:fill="FFFFFF"/>
        <w:tabs>
          <w:tab w:val="left" w:pos="567"/>
        </w:tabs>
        <w:ind w:left="567" w:hanging="567"/>
        <w:rPr>
          <w:rFonts w:ascii="Bookman Old Style" w:hAnsi="Bookman Old Style"/>
          <w:i/>
          <w:sz w:val="20"/>
          <w:szCs w:val="20"/>
        </w:rPr>
      </w:pPr>
      <w:r w:rsidRPr="00E56C46">
        <w:rPr>
          <w:rFonts w:ascii="Bookman Old Style" w:hAnsi="Bookman Old Style"/>
          <w:i/>
          <w:sz w:val="20"/>
          <w:szCs w:val="20"/>
        </w:rPr>
        <w:tab/>
        <w:t xml:space="preserve"> </w:t>
      </w:r>
    </w:p>
    <w:p w:rsidR="009A0ADC" w:rsidRPr="00625ACA" w:rsidRDefault="00E56C46" w:rsidP="009A0ADC">
      <w:pPr>
        <w:numPr>
          <w:ilvl w:val="1"/>
          <w:numId w:val="20"/>
        </w:numPr>
        <w:shd w:val="clear" w:color="auto" w:fill="FFFFFF"/>
        <w:tabs>
          <w:tab w:val="left" w:pos="567"/>
        </w:tabs>
        <w:ind w:left="567" w:hanging="567"/>
        <w:rPr>
          <w:rFonts w:ascii="Bookman Old Style" w:hAnsi="Bookman Old Style"/>
          <w:sz w:val="20"/>
          <w:szCs w:val="20"/>
        </w:rPr>
      </w:pPr>
      <w:r w:rsidRPr="00625ACA">
        <w:rPr>
          <w:rFonts w:ascii="Bookman Old Style" w:hAnsi="Bookman Old Style"/>
          <w:sz w:val="20"/>
          <w:szCs w:val="20"/>
        </w:rPr>
        <w:t>A könyvvizsgálót a társaság alapítója választja, az ügyvezetőnek, a felügyelő bizottság egyetértésével tett javaslata alapján. A könyvvizsgálóval a megbízási szerződést – az alapító által meghatározott feltételekkel és díjazás mellett – az ügyvezetés köti meg a megválasztást követő 30 napon belül. Ha a szerződés megkötésére e határidőn belül nem kerül sor, az alapító köteles új könyvvizsgálót választani.</w:t>
      </w:r>
    </w:p>
    <w:p w:rsidR="009A0ADC" w:rsidRPr="00625ACA" w:rsidRDefault="009A0ADC" w:rsidP="009A0ADC">
      <w:pPr>
        <w:shd w:val="clear" w:color="auto" w:fill="FFFFFF"/>
        <w:tabs>
          <w:tab w:val="left" w:pos="567"/>
        </w:tabs>
        <w:ind w:left="567"/>
        <w:rPr>
          <w:rFonts w:ascii="Bookman Old Style" w:hAnsi="Bookman Old Style"/>
          <w:sz w:val="20"/>
          <w:szCs w:val="20"/>
        </w:rPr>
      </w:pPr>
    </w:p>
    <w:p w:rsidR="009A0ADC" w:rsidRDefault="00E56C46" w:rsidP="009A0ADC">
      <w:pPr>
        <w:numPr>
          <w:ilvl w:val="1"/>
          <w:numId w:val="20"/>
        </w:numPr>
        <w:shd w:val="clear" w:color="auto" w:fill="FFFFFF"/>
        <w:tabs>
          <w:tab w:val="left" w:pos="567"/>
        </w:tabs>
        <w:ind w:left="567" w:hanging="567"/>
        <w:rPr>
          <w:rFonts w:ascii="Bookman Old Style" w:hAnsi="Bookman Old Style"/>
          <w:i/>
          <w:sz w:val="20"/>
          <w:szCs w:val="20"/>
        </w:rPr>
      </w:pPr>
      <w:r w:rsidRPr="009A0ADC">
        <w:rPr>
          <w:rFonts w:ascii="Bookman Old Style" w:hAnsi="Bookman Old Style"/>
          <w:sz w:val="20"/>
          <w:szCs w:val="20"/>
        </w:rPr>
        <w:t>A könyvvizsgálót határozott időre, de legfeljebb öt évre kell megválasztani</w:t>
      </w:r>
      <w:r w:rsidRPr="009A0ADC">
        <w:rPr>
          <w:rFonts w:ascii="Bookman Old Style" w:hAnsi="Bookman Old Style"/>
          <w:i/>
          <w:sz w:val="20"/>
          <w:szCs w:val="20"/>
        </w:rPr>
        <w:t xml:space="preserve">. </w:t>
      </w:r>
      <w:r w:rsidRPr="009A0ADC">
        <w:rPr>
          <w:rFonts w:ascii="Bookman Old Style" w:hAnsi="Bookman Old Style"/>
          <w:sz w:val="20"/>
          <w:szCs w:val="20"/>
        </w:rPr>
        <w:t>A könyvvizsgáló megbízatásának időtartama nem lehet rövidebb, mint az őt megválasztó határozat meghozatalától az üzleti év számviteli törvény szerinti beszámolóját elfogadó határozat meghozataláig terjedő azon időszak, amelynek a felülvizsgálatára megválasztották.</w:t>
      </w:r>
    </w:p>
    <w:p w:rsidR="009A0ADC" w:rsidRDefault="009A0ADC" w:rsidP="009A0ADC">
      <w:pPr>
        <w:pStyle w:val="Listaszerbekezds"/>
        <w:rPr>
          <w:rFonts w:ascii="Bookman Old Style" w:hAnsi="Bookman Old Style"/>
          <w:i/>
          <w:sz w:val="20"/>
          <w:szCs w:val="20"/>
        </w:rPr>
      </w:pPr>
    </w:p>
    <w:p w:rsidR="009A0ADC" w:rsidRPr="00625ACA" w:rsidRDefault="00E56C46" w:rsidP="009A0ADC">
      <w:pPr>
        <w:numPr>
          <w:ilvl w:val="1"/>
          <w:numId w:val="20"/>
        </w:numPr>
        <w:shd w:val="clear" w:color="auto" w:fill="FFFFFF"/>
        <w:tabs>
          <w:tab w:val="left" w:pos="567"/>
        </w:tabs>
        <w:ind w:left="567" w:hanging="567"/>
        <w:rPr>
          <w:rFonts w:ascii="Bookman Old Style" w:hAnsi="Bookman Old Style"/>
          <w:sz w:val="20"/>
          <w:szCs w:val="20"/>
        </w:rPr>
      </w:pPr>
      <w:r w:rsidRPr="00625ACA">
        <w:rPr>
          <w:rFonts w:ascii="Bookman Old Style" w:hAnsi="Bookman Old Style"/>
          <w:sz w:val="20"/>
          <w:szCs w:val="20"/>
        </w:rPr>
        <w:t xml:space="preserve">A könyvvizsgáló a könyvvizsgálói nyilvántartásban szereplő egyéni könyvvizsgáló vagy könyvvizsgáló cég lehet. Ha könyvvizsgáló cég látja el a könyvvizsgálói feladatokat, ki kell jelölnie azt a személyt, aki a könyvvizsgálatot személyében végzi. </w:t>
      </w:r>
    </w:p>
    <w:p w:rsidR="009A0ADC" w:rsidRPr="00625ACA" w:rsidRDefault="009A0ADC" w:rsidP="009A0ADC">
      <w:pPr>
        <w:pStyle w:val="Listaszerbekezds"/>
        <w:rPr>
          <w:rFonts w:ascii="Bookman Old Style" w:hAnsi="Bookman Old Style"/>
          <w:sz w:val="20"/>
          <w:szCs w:val="20"/>
        </w:rPr>
      </w:pPr>
    </w:p>
    <w:p w:rsidR="001C09A1" w:rsidRPr="00625ACA" w:rsidRDefault="001C09A1" w:rsidP="009A0ADC">
      <w:pPr>
        <w:numPr>
          <w:ilvl w:val="1"/>
          <w:numId w:val="20"/>
        </w:numPr>
        <w:shd w:val="clear" w:color="auto" w:fill="FFFFFF"/>
        <w:tabs>
          <w:tab w:val="left" w:pos="567"/>
        </w:tabs>
        <w:ind w:left="567" w:hanging="567"/>
        <w:rPr>
          <w:rFonts w:ascii="Bookman Old Style" w:hAnsi="Bookman Old Style"/>
          <w:sz w:val="20"/>
          <w:szCs w:val="20"/>
        </w:rPr>
      </w:pPr>
      <w:r w:rsidRPr="00625ACA">
        <w:rPr>
          <w:rFonts w:ascii="Bookman Old Style" w:hAnsi="Bookman Old Style"/>
          <w:sz w:val="20"/>
          <w:szCs w:val="20"/>
        </w:rPr>
        <w:t>Nem lehet a társaság könyvvizsgálója az a személy:</w:t>
      </w:r>
    </w:p>
    <w:p w:rsidR="001C09A1" w:rsidRPr="00625ACA" w:rsidRDefault="001C09A1" w:rsidP="001C09A1">
      <w:pPr>
        <w:numPr>
          <w:ilvl w:val="0"/>
          <w:numId w:val="18"/>
        </w:numPr>
        <w:ind w:left="709" w:hanging="142"/>
        <w:rPr>
          <w:rFonts w:ascii="Bookman Old Style" w:hAnsi="Bookman Old Style"/>
          <w:sz w:val="20"/>
          <w:szCs w:val="20"/>
        </w:rPr>
      </w:pPr>
      <w:r w:rsidRPr="00625ACA">
        <w:rPr>
          <w:rFonts w:ascii="Bookman Old Style" w:hAnsi="Bookman Old Style"/>
          <w:sz w:val="20"/>
          <w:szCs w:val="20"/>
        </w:rPr>
        <w:t>aki a döntéshozó szerv, illetve az ügyvezető szerv elnöke vagy tagja,</w:t>
      </w:r>
    </w:p>
    <w:p w:rsidR="001C09A1" w:rsidRPr="00625ACA" w:rsidRDefault="001C09A1" w:rsidP="001C09A1">
      <w:pPr>
        <w:numPr>
          <w:ilvl w:val="0"/>
          <w:numId w:val="18"/>
        </w:numPr>
        <w:ind w:left="709" w:hanging="142"/>
        <w:rPr>
          <w:rFonts w:ascii="Bookman Old Style" w:hAnsi="Bookman Old Style"/>
          <w:sz w:val="20"/>
          <w:szCs w:val="20"/>
        </w:rPr>
      </w:pPr>
      <w:r w:rsidRPr="00625ACA">
        <w:rPr>
          <w:rFonts w:ascii="Bookman Old Style" w:hAnsi="Bookman Old Style"/>
          <w:sz w:val="20"/>
          <w:szCs w:val="20"/>
        </w:rPr>
        <w:t xml:space="preserve">a </w:t>
      </w:r>
      <w:r w:rsidR="009A0ADC" w:rsidRPr="00625ACA">
        <w:rPr>
          <w:rFonts w:ascii="Bookman Old Style" w:hAnsi="Bookman Old Style"/>
          <w:sz w:val="20"/>
          <w:szCs w:val="20"/>
        </w:rPr>
        <w:t>társasággal</w:t>
      </w:r>
      <w:r w:rsidRPr="00625ACA">
        <w:rPr>
          <w:rFonts w:ascii="Bookman Old Style" w:hAnsi="Bookman Old Style"/>
          <w:sz w:val="20"/>
          <w:szCs w:val="20"/>
        </w:rPr>
        <w:t xml:space="preserve"> e megbízatásán kívüli más tevékenység kifejtésére irányuló munkaviszonyban vagy munkavégzésre irányuló egyéb jogviszonyban áll, ha jogszabály másképp nem rendelkezik,</w:t>
      </w:r>
    </w:p>
    <w:p w:rsidR="001C09A1" w:rsidRPr="00625ACA" w:rsidRDefault="001C09A1" w:rsidP="001C09A1">
      <w:pPr>
        <w:numPr>
          <w:ilvl w:val="0"/>
          <w:numId w:val="18"/>
        </w:numPr>
        <w:ind w:left="709" w:hanging="142"/>
        <w:rPr>
          <w:rFonts w:ascii="Bookman Old Style" w:hAnsi="Bookman Old Style"/>
          <w:sz w:val="20"/>
          <w:szCs w:val="20"/>
        </w:rPr>
      </w:pPr>
      <w:r w:rsidRPr="00625ACA">
        <w:rPr>
          <w:rFonts w:ascii="Bookman Old Style" w:hAnsi="Bookman Old Style"/>
          <w:sz w:val="20"/>
          <w:szCs w:val="20"/>
        </w:rPr>
        <w:t xml:space="preserve">a </w:t>
      </w:r>
      <w:r w:rsidR="009A0ADC" w:rsidRPr="00625ACA">
        <w:rPr>
          <w:rFonts w:ascii="Bookman Old Style" w:hAnsi="Bookman Old Style"/>
          <w:sz w:val="20"/>
          <w:szCs w:val="20"/>
        </w:rPr>
        <w:t>társaság</w:t>
      </w:r>
      <w:r w:rsidRPr="00625ACA">
        <w:rPr>
          <w:rFonts w:ascii="Bookman Old Style" w:hAnsi="Bookman Old Style"/>
          <w:sz w:val="20"/>
          <w:szCs w:val="20"/>
        </w:rPr>
        <w:t xml:space="preserve"> cél szerinti juttatásából részesül - kivéve a bárki által megkötés nélkül igénybe vehető nem pénzbeli szolgáltatásokat,</w:t>
      </w:r>
    </w:p>
    <w:p w:rsidR="009A0ADC" w:rsidRPr="00625ACA" w:rsidRDefault="001C09A1" w:rsidP="009A0ADC">
      <w:pPr>
        <w:numPr>
          <w:ilvl w:val="0"/>
          <w:numId w:val="18"/>
        </w:numPr>
        <w:ind w:left="709" w:hanging="142"/>
        <w:rPr>
          <w:rFonts w:ascii="Bookman Old Style" w:hAnsi="Bookman Old Style"/>
          <w:sz w:val="20"/>
          <w:szCs w:val="20"/>
        </w:rPr>
      </w:pPr>
      <w:r w:rsidRPr="00625ACA">
        <w:rPr>
          <w:rFonts w:ascii="Bookman Old Style" w:hAnsi="Bookman Old Style"/>
          <w:sz w:val="20"/>
          <w:szCs w:val="20"/>
        </w:rPr>
        <w:t xml:space="preserve">és </w:t>
      </w:r>
      <w:proofErr w:type="gramStart"/>
      <w:r w:rsidRPr="00625ACA">
        <w:rPr>
          <w:rFonts w:ascii="Bookman Old Style" w:hAnsi="Bookman Old Style"/>
          <w:sz w:val="20"/>
          <w:szCs w:val="20"/>
        </w:rPr>
        <w:t>ezen</w:t>
      </w:r>
      <w:proofErr w:type="gramEnd"/>
      <w:r w:rsidRPr="00625ACA">
        <w:rPr>
          <w:rFonts w:ascii="Bookman Old Style" w:hAnsi="Bookman Old Style"/>
          <w:sz w:val="20"/>
          <w:szCs w:val="20"/>
        </w:rPr>
        <w:t xml:space="preserve"> </w:t>
      </w:r>
      <w:r w:rsidR="009A0ADC" w:rsidRPr="00625ACA">
        <w:rPr>
          <w:rFonts w:ascii="Bookman Old Style" w:hAnsi="Bookman Old Style"/>
          <w:sz w:val="20"/>
          <w:szCs w:val="20"/>
        </w:rPr>
        <w:t>személyek közeli hozzátartozója vagy élettársa.</w:t>
      </w:r>
    </w:p>
    <w:p w:rsidR="009A0ADC" w:rsidRPr="00625ACA" w:rsidRDefault="009A0ADC" w:rsidP="009A0ADC">
      <w:pPr>
        <w:rPr>
          <w:rFonts w:ascii="Bookman Old Style" w:hAnsi="Bookman Old Style"/>
          <w:sz w:val="20"/>
          <w:szCs w:val="20"/>
        </w:rPr>
      </w:pPr>
    </w:p>
    <w:p w:rsidR="009A0ADC" w:rsidRPr="00625ACA" w:rsidRDefault="00E56C46" w:rsidP="009A0ADC">
      <w:pPr>
        <w:numPr>
          <w:ilvl w:val="1"/>
          <w:numId w:val="20"/>
        </w:numPr>
        <w:ind w:left="567" w:hanging="567"/>
        <w:rPr>
          <w:rFonts w:ascii="Bookman Old Style" w:hAnsi="Bookman Old Style"/>
          <w:sz w:val="20"/>
          <w:szCs w:val="20"/>
        </w:rPr>
      </w:pPr>
      <w:r w:rsidRPr="00625ACA">
        <w:rPr>
          <w:rFonts w:ascii="Bookman Old Style" w:hAnsi="Bookman Old Style"/>
          <w:sz w:val="20"/>
          <w:szCs w:val="20"/>
        </w:rPr>
        <w:t>A könyvvizsgáló nem nyújthat a gazdasági társaság részére olyan szolgáltatást és nem alakíthat ki olyan együttműködést az ügyvezetéssel, amely könyvvizsgálói feladatának független és tárgyilagos ellátását veszélyezteti.</w:t>
      </w:r>
    </w:p>
    <w:p w:rsidR="009A0ADC" w:rsidRPr="00625ACA" w:rsidRDefault="009A0ADC" w:rsidP="009A0ADC">
      <w:pPr>
        <w:ind w:left="567"/>
        <w:rPr>
          <w:rFonts w:ascii="Bookman Old Style" w:hAnsi="Bookman Old Style"/>
          <w:sz w:val="20"/>
          <w:szCs w:val="20"/>
        </w:rPr>
      </w:pPr>
    </w:p>
    <w:p w:rsidR="009A0ADC" w:rsidRPr="00625ACA" w:rsidRDefault="00E56C46" w:rsidP="009A0ADC">
      <w:pPr>
        <w:numPr>
          <w:ilvl w:val="1"/>
          <w:numId w:val="20"/>
        </w:numPr>
        <w:ind w:left="567" w:hanging="567"/>
        <w:rPr>
          <w:rFonts w:ascii="Bookman Old Style" w:hAnsi="Bookman Old Style"/>
          <w:sz w:val="20"/>
          <w:szCs w:val="20"/>
        </w:rPr>
      </w:pPr>
      <w:r w:rsidRPr="00625ACA">
        <w:rPr>
          <w:rFonts w:ascii="Bookman Old Style" w:hAnsi="Bookman Old Style"/>
          <w:sz w:val="20"/>
          <w:szCs w:val="20"/>
        </w:rPr>
        <w:t xml:space="preserve">A </w:t>
      </w:r>
      <w:r w:rsidRPr="00625ACA">
        <w:rPr>
          <w:rFonts w:ascii="Bookman Old Style" w:hAnsi="Bookman Old Style"/>
          <w:b/>
          <w:sz w:val="20"/>
          <w:szCs w:val="20"/>
        </w:rPr>
        <w:t>könyvvizsgáló feladata</w:t>
      </w:r>
      <w:r w:rsidRPr="00625ACA">
        <w:rPr>
          <w:rFonts w:ascii="Bookman Old Style" w:hAnsi="Bookman Old Style"/>
          <w:sz w:val="20"/>
          <w:szCs w:val="20"/>
        </w:rPr>
        <w:t>, hogy a könyvvizsgálatot szabályszerűen elvégezze, és ennek alapján független könyvvizsgálói jelentésben foglaljon állást arról, hogy a gazdasági társaság beszámolója megfelel-e a jogszabályoknak, és megbízható, valós képet ad-e a társaság vagyoni és pénzügyi helyzetéről, működésének gazdasági eredményeiről.</w:t>
      </w:r>
    </w:p>
    <w:p w:rsidR="009A0ADC" w:rsidRPr="00625ACA" w:rsidRDefault="009A0ADC" w:rsidP="009A0ADC">
      <w:pPr>
        <w:pStyle w:val="Listaszerbekezds"/>
        <w:rPr>
          <w:rFonts w:ascii="Bookman Old Style" w:hAnsi="Bookman Old Style"/>
          <w:sz w:val="20"/>
          <w:szCs w:val="20"/>
        </w:rPr>
      </w:pPr>
    </w:p>
    <w:p w:rsidR="009A0ADC" w:rsidRPr="00625ACA" w:rsidRDefault="00E56C46" w:rsidP="009A0ADC">
      <w:pPr>
        <w:numPr>
          <w:ilvl w:val="1"/>
          <w:numId w:val="20"/>
        </w:numPr>
        <w:ind w:left="567" w:hanging="567"/>
        <w:rPr>
          <w:rFonts w:ascii="Bookman Old Style" w:hAnsi="Bookman Old Style"/>
          <w:sz w:val="20"/>
          <w:szCs w:val="20"/>
        </w:rPr>
      </w:pPr>
      <w:r w:rsidRPr="00625ACA">
        <w:rPr>
          <w:rFonts w:ascii="Bookman Old Style" w:hAnsi="Bookman Old Style"/>
          <w:sz w:val="20"/>
          <w:szCs w:val="20"/>
        </w:rPr>
        <w:t xml:space="preserve">A könyvvizsgálót a társaság beszámolóját tárgyaló ülésére meg kell hívni. A könyvvizsgáló ezen az ülésen köteles részt venni, de távolmaradása az ülés megtartását nem akadályozza. </w:t>
      </w:r>
    </w:p>
    <w:p w:rsidR="009A0ADC" w:rsidRPr="00625ACA" w:rsidRDefault="009A0ADC" w:rsidP="009A0ADC">
      <w:pPr>
        <w:pStyle w:val="Listaszerbekezds"/>
        <w:tabs>
          <w:tab w:val="left" w:pos="7425"/>
        </w:tabs>
        <w:rPr>
          <w:rFonts w:ascii="Bookman Old Style" w:hAnsi="Bookman Old Style"/>
          <w:sz w:val="20"/>
          <w:szCs w:val="20"/>
        </w:rPr>
      </w:pPr>
      <w:r w:rsidRPr="00625ACA">
        <w:rPr>
          <w:rFonts w:ascii="Bookman Old Style" w:hAnsi="Bookman Old Style"/>
          <w:sz w:val="20"/>
          <w:szCs w:val="20"/>
        </w:rPr>
        <w:tab/>
      </w:r>
    </w:p>
    <w:p w:rsidR="009A0ADC" w:rsidRPr="00625ACA" w:rsidRDefault="00E56C46" w:rsidP="009A0ADC">
      <w:pPr>
        <w:numPr>
          <w:ilvl w:val="1"/>
          <w:numId w:val="20"/>
        </w:numPr>
        <w:ind w:left="567" w:hanging="567"/>
        <w:rPr>
          <w:rFonts w:ascii="Bookman Old Style" w:hAnsi="Bookman Old Style"/>
          <w:sz w:val="20"/>
          <w:szCs w:val="20"/>
        </w:rPr>
      </w:pPr>
      <w:r w:rsidRPr="00625ACA">
        <w:rPr>
          <w:rFonts w:ascii="Bookman Old Style" w:hAnsi="Bookman Old Style"/>
          <w:sz w:val="20"/>
          <w:szCs w:val="20"/>
        </w:rPr>
        <w:t>A könyvvizsgáló a felügyelőbizottság ülésén tanácskozási joggal részt vehet, a felügyelőbizottság felhívása esetén a könyvvizsgáló a felügyelőbizottság ülésén köteles részt venni. A felügyelőbizottság köteles napirendre tűzni a könyvvizsgáló által megtárgyalásra javasolt ügyeket.</w:t>
      </w:r>
    </w:p>
    <w:p w:rsidR="009A0ADC" w:rsidRPr="00625ACA" w:rsidRDefault="009A0ADC" w:rsidP="009A0ADC">
      <w:pPr>
        <w:pStyle w:val="Listaszerbekezds"/>
        <w:rPr>
          <w:rFonts w:ascii="Bookman Old Style" w:hAnsi="Bookman Old Style"/>
          <w:sz w:val="20"/>
          <w:szCs w:val="20"/>
        </w:rPr>
      </w:pPr>
    </w:p>
    <w:p w:rsidR="009A0ADC" w:rsidRPr="00625ACA" w:rsidRDefault="00E56C46" w:rsidP="009A0ADC">
      <w:pPr>
        <w:numPr>
          <w:ilvl w:val="1"/>
          <w:numId w:val="20"/>
        </w:numPr>
        <w:ind w:left="567" w:hanging="567"/>
        <w:rPr>
          <w:rFonts w:ascii="Bookman Old Style" w:hAnsi="Bookman Old Style"/>
          <w:sz w:val="20"/>
          <w:szCs w:val="20"/>
        </w:rPr>
      </w:pPr>
      <w:r w:rsidRPr="00625ACA">
        <w:rPr>
          <w:rFonts w:ascii="Bookman Old Style" w:hAnsi="Bookman Old Style"/>
          <w:sz w:val="20"/>
          <w:szCs w:val="20"/>
        </w:rPr>
        <w:t>A könyvvizsgáló feladatai ellátása érdekében betekinthet a társaság irataiba, számviteli nyilvántartásaiba, könyveibe, a vezető tisztségviselőktől, a felügyelőbizottság tagjaitól és a társaság munkavállalóitól felvilágosítást kérhet, a társaság fizetési számláját, pénztárát, értékpapír- és áruállományát, valamint szerződéseit megvizsgálhatja.</w:t>
      </w:r>
    </w:p>
    <w:p w:rsidR="009A0ADC" w:rsidRPr="00625ACA" w:rsidRDefault="009A0ADC" w:rsidP="009A0ADC">
      <w:pPr>
        <w:pStyle w:val="Listaszerbekezds"/>
        <w:rPr>
          <w:rFonts w:ascii="Bookman Old Style" w:hAnsi="Bookman Old Style"/>
          <w:sz w:val="20"/>
          <w:szCs w:val="20"/>
        </w:rPr>
      </w:pPr>
    </w:p>
    <w:p w:rsidR="009A0ADC" w:rsidRPr="00625ACA" w:rsidRDefault="00E56C46" w:rsidP="009A0ADC">
      <w:pPr>
        <w:numPr>
          <w:ilvl w:val="1"/>
          <w:numId w:val="20"/>
        </w:numPr>
        <w:ind w:left="567" w:hanging="567"/>
        <w:rPr>
          <w:rFonts w:ascii="Bookman Old Style" w:hAnsi="Bookman Old Style"/>
          <w:sz w:val="20"/>
          <w:szCs w:val="20"/>
        </w:rPr>
      </w:pPr>
      <w:r w:rsidRPr="00625ACA">
        <w:rPr>
          <w:rFonts w:ascii="Bookman Old Style" w:hAnsi="Bookman Old Style"/>
          <w:sz w:val="20"/>
          <w:szCs w:val="20"/>
        </w:rPr>
        <w:t>Ha a könyvvizsgáló a társaság vagyonának olyan változását észleli, amely veszélyezteti a társasággal szembeni követelések kielégítését, vagy ha olyan körülményt észlel, amely a vezető tisztségviselők vagy a felügyelőbizottsági tagok e minőségükben kifejtett tevékenységükért való felelősségét vonja maga után, késedelem nélkül köteles az ügyvezetésnél kezdeményezni az alapító döntéshozatalához szükséges intézkedések megtételét. Ha a kezdeményezés nem vezet eredményre, a könyvvizsgáló köteles a feltárt körülményekről a társaság törvényességi felügyeletét ellátó nyilvántartó bíróságot értesíteni.</w:t>
      </w:r>
    </w:p>
    <w:p w:rsidR="009A0ADC" w:rsidRPr="00625ACA" w:rsidRDefault="009A0ADC" w:rsidP="009A0ADC">
      <w:pPr>
        <w:pStyle w:val="Listaszerbekezds"/>
        <w:rPr>
          <w:rFonts w:ascii="Bookman Old Style" w:hAnsi="Bookman Old Style"/>
          <w:sz w:val="20"/>
          <w:szCs w:val="20"/>
        </w:rPr>
      </w:pPr>
    </w:p>
    <w:p w:rsidR="00E56C46" w:rsidRPr="00625ACA" w:rsidRDefault="00E56C46" w:rsidP="009A0ADC">
      <w:pPr>
        <w:numPr>
          <w:ilvl w:val="1"/>
          <w:numId w:val="20"/>
        </w:numPr>
        <w:ind w:left="567" w:hanging="567"/>
        <w:rPr>
          <w:rFonts w:ascii="Bookman Old Style" w:hAnsi="Bookman Old Style"/>
          <w:sz w:val="20"/>
          <w:szCs w:val="20"/>
        </w:rPr>
      </w:pPr>
      <w:r w:rsidRPr="00625ACA">
        <w:rPr>
          <w:rFonts w:ascii="Bookman Old Style" w:hAnsi="Bookman Old Style"/>
          <w:sz w:val="20"/>
          <w:szCs w:val="20"/>
        </w:rPr>
        <w:t>A könyvvizsgáló köteles a társaság ügyeivel kapcsolatos üzleti titkot megőrizni.</w:t>
      </w:r>
    </w:p>
    <w:p w:rsidR="000C6E83" w:rsidRPr="00625ACA" w:rsidRDefault="000C6E83" w:rsidP="000C6E83">
      <w:pPr>
        <w:rPr>
          <w:rFonts w:ascii="Bookman Old Style" w:hAnsi="Bookman Old Style"/>
          <w:sz w:val="20"/>
          <w:szCs w:val="20"/>
        </w:rPr>
      </w:pPr>
    </w:p>
    <w:p w:rsidR="000C6E83" w:rsidRDefault="000C6E83" w:rsidP="000C6E83">
      <w:pPr>
        <w:rPr>
          <w:rFonts w:ascii="Bookman Old Style" w:hAnsi="Bookman Old Style"/>
          <w:sz w:val="20"/>
          <w:szCs w:val="20"/>
        </w:rPr>
      </w:pPr>
    </w:p>
    <w:p w:rsidR="00E20AC1" w:rsidRPr="000C27B9" w:rsidRDefault="000C6E83" w:rsidP="000C6E83">
      <w:pPr>
        <w:numPr>
          <w:ilvl w:val="0"/>
          <w:numId w:val="20"/>
        </w:numPr>
        <w:jc w:val="center"/>
        <w:rPr>
          <w:rFonts w:ascii="Bookman Old Style" w:hAnsi="Bookman Old Style"/>
          <w:b/>
          <w:sz w:val="20"/>
          <w:szCs w:val="20"/>
        </w:rPr>
      </w:pPr>
      <w:r w:rsidRPr="000C27B9">
        <w:rPr>
          <w:rFonts w:ascii="Bookman Old Style" w:hAnsi="Bookman Old Style"/>
          <w:b/>
          <w:sz w:val="20"/>
          <w:szCs w:val="20"/>
        </w:rPr>
        <w:t>A társaság megszűnése</w:t>
      </w:r>
    </w:p>
    <w:p w:rsidR="000C6E83" w:rsidRDefault="000C6E83" w:rsidP="000C6E83">
      <w:pPr>
        <w:ind w:left="567"/>
        <w:rPr>
          <w:rFonts w:ascii="Bookman Old Style" w:hAnsi="Bookman Old Style"/>
          <w:sz w:val="20"/>
          <w:szCs w:val="20"/>
        </w:rPr>
      </w:pPr>
    </w:p>
    <w:p w:rsidR="00E20AC1" w:rsidRPr="00D231BE" w:rsidRDefault="00E20AC1" w:rsidP="000C6E83">
      <w:pPr>
        <w:numPr>
          <w:ilvl w:val="1"/>
          <w:numId w:val="20"/>
        </w:numPr>
        <w:ind w:left="567" w:hanging="567"/>
        <w:rPr>
          <w:rFonts w:ascii="Bookman Old Style" w:hAnsi="Bookman Old Style"/>
          <w:sz w:val="20"/>
          <w:szCs w:val="20"/>
        </w:rPr>
      </w:pPr>
      <w:r w:rsidRPr="00D231BE">
        <w:rPr>
          <w:rFonts w:ascii="Bookman Old Style" w:hAnsi="Bookman Old Style"/>
          <w:sz w:val="20"/>
          <w:szCs w:val="20"/>
        </w:rPr>
        <w:t>Megszűnik a társaság, ha</w:t>
      </w:r>
    </w:p>
    <w:p w:rsidR="000C6E83" w:rsidRDefault="00E20AC1" w:rsidP="000C6E83">
      <w:pPr>
        <w:numPr>
          <w:ilvl w:val="0"/>
          <w:numId w:val="18"/>
        </w:numPr>
        <w:ind w:hanging="219"/>
        <w:rPr>
          <w:rFonts w:ascii="Bookman Old Style" w:hAnsi="Bookman Old Style"/>
          <w:sz w:val="20"/>
          <w:szCs w:val="20"/>
        </w:rPr>
      </w:pPr>
      <w:r w:rsidRPr="00D231BE">
        <w:rPr>
          <w:rFonts w:ascii="Bookman Old Style" w:hAnsi="Bookman Old Style"/>
          <w:sz w:val="20"/>
          <w:szCs w:val="20"/>
        </w:rPr>
        <w:t>az alapító elhatározza jogutód nélküli megszűnését,</w:t>
      </w:r>
    </w:p>
    <w:p w:rsidR="000C6E83" w:rsidRDefault="00E20AC1" w:rsidP="000C6E83">
      <w:pPr>
        <w:numPr>
          <w:ilvl w:val="0"/>
          <w:numId w:val="18"/>
        </w:numPr>
        <w:ind w:hanging="219"/>
        <w:rPr>
          <w:rFonts w:ascii="Bookman Old Style" w:hAnsi="Bookman Old Style"/>
          <w:sz w:val="20"/>
          <w:szCs w:val="20"/>
        </w:rPr>
      </w:pPr>
      <w:r w:rsidRPr="000C6E83">
        <w:rPr>
          <w:rFonts w:ascii="Bookman Old Style" w:hAnsi="Bookman Old Style"/>
          <w:sz w:val="20"/>
          <w:szCs w:val="20"/>
        </w:rPr>
        <w:t>elhatározza jogutódlással történő megszűnését</w:t>
      </w:r>
      <w:r w:rsidR="000C6E83">
        <w:rPr>
          <w:rFonts w:ascii="Bookman Old Style" w:hAnsi="Bookman Old Style"/>
          <w:sz w:val="20"/>
          <w:szCs w:val="20"/>
        </w:rPr>
        <w:t>,</w:t>
      </w:r>
    </w:p>
    <w:p w:rsidR="000C6E83" w:rsidRDefault="00E20AC1" w:rsidP="000C6E83">
      <w:pPr>
        <w:numPr>
          <w:ilvl w:val="0"/>
          <w:numId w:val="18"/>
        </w:numPr>
        <w:ind w:hanging="219"/>
        <w:rPr>
          <w:rFonts w:ascii="Bookman Old Style" w:hAnsi="Bookman Old Style"/>
          <w:sz w:val="20"/>
          <w:szCs w:val="20"/>
        </w:rPr>
      </w:pPr>
      <w:r w:rsidRPr="000C6E83">
        <w:rPr>
          <w:rFonts w:ascii="Bookman Old Style" w:hAnsi="Bookman Old Style"/>
          <w:sz w:val="20"/>
          <w:szCs w:val="20"/>
        </w:rPr>
        <w:t>a cégbíróság megszűntnek nyilvánítja,</w:t>
      </w:r>
    </w:p>
    <w:p w:rsidR="000C6E83" w:rsidRDefault="00E20AC1" w:rsidP="000C6E83">
      <w:pPr>
        <w:numPr>
          <w:ilvl w:val="0"/>
          <w:numId w:val="18"/>
        </w:numPr>
        <w:ind w:hanging="219"/>
        <w:rPr>
          <w:rFonts w:ascii="Bookman Old Style" w:hAnsi="Bookman Old Style"/>
          <w:sz w:val="20"/>
          <w:szCs w:val="20"/>
        </w:rPr>
      </w:pPr>
      <w:r w:rsidRPr="000C6E83">
        <w:rPr>
          <w:rFonts w:ascii="Bookman Old Style" w:hAnsi="Bookman Old Style"/>
          <w:sz w:val="20"/>
          <w:szCs w:val="20"/>
        </w:rPr>
        <w:t>a cégbíróság hivatalból elrendeli törlését,</w:t>
      </w:r>
    </w:p>
    <w:p w:rsidR="000C6E83" w:rsidRDefault="00E20AC1" w:rsidP="000C6E83">
      <w:pPr>
        <w:numPr>
          <w:ilvl w:val="0"/>
          <w:numId w:val="18"/>
        </w:numPr>
        <w:ind w:hanging="219"/>
        <w:rPr>
          <w:rFonts w:ascii="Bookman Old Style" w:hAnsi="Bookman Old Style"/>
          <w:sz w:val="20"/>
          <w:szCs w:val="20"/>
        </w:rPr>
      </w:pPr>
      <w:r w:rsidRPr="000C6E83">
        <w:rPr>
          <w:rFonts w:ascii="Bookman Old Style" w:hAnsi="Bookman Old Style"/>
          <w:sz w:val="20"/>
          <w:szCs w:val="20"/>
        </w:rPr>
        <w:t xml:space="preserve">a bíróság felszámolási eljárás során megszünteti vagy </w:t>
      </w:r>
    </w:p>
    <w:p w:rsidR="00E20AC1" w:rsidRPr="000C6E83" w:rsidRDefault="00E20AC1" w:rsidP="000C6E83">
      <w:pPr>
        <w:numPr>
          <w:ilvl w:val="0"/>
          <w:numId w:val="18"/>
        </w:numPr>
        <w:ind w:hanging="219"/>
        <w:rPr>
          <w:rFonts w:ascii="Bookman Old Style" w:hAnsi="Bookman Old Style"/>
          <w:sz w:val="20"/>
          <w:szCs w:val="20"/>
        </w:rPr>
      </w:pPr>
      <w:r w:rsidRPr="000C6E83">
        <w:rPr>
          <w:rFonts w:ascii="Bookman Old Style" w:hAnsi="Bookman Old Style"/>
          <w:sz w:val="20"/>
          <w:szCs w:val="20"/>
        </w:rPr>
        <w:t xml:space="preserve">egyéb jogszabályban meghatározott ok folytán. </w:t>
      </w:r>
    </w:p>
    <w:p w:rsidR="000C6E83" w:rsidRDefault="000C6E83" w:rsidP="000C6E83">
      <w:pPr>
        <w:ind w:left="567"/>
        <w:rPr>
          <w:rFonts w:ascii="Bookman Old Style" w:hAnsi="Bookman Old Style"/>
          <w:sz w:val="20"/>
          <w:szCs w:val="20"/>
        </w:rPr>
      </w:pPr>
    </w:p>
    <w:p w:rsidR="002B1DDA" w:rsidRDefault="00E20AC1" w:rsidP="002B1DDA">
      <w:pPr>
        <w:numPr>
          <w:ilvl w:val="1"/>
          <w:numId w:val="20"/>
        </w:numPr>
        <w:ind w:left="567" w:hanging="567"/>
        <w:rPr>
          <w:rFonts w:ascii="Bookman Old Style" w:hAnsi="Bookman Old Style"/>
          <w:sz w:val="20"/>
          <w:szCs w:val="20"/>
        </w:rPr>
      </w:pPr>
      <w:r w:rsidRPr="00D231BE">
        <w:rPr>
          <w:rFonts w:ascii="Bookman Old Style" w:hAnsi="Bookman Old Style"/>
          <w:sz w:val="20"/>
          <w:szCs w:val="20"/>
        </w:rPr>
        <w:t xml:space="preserve">Ha a közhasznú szervezetnek minősülő nonprofit gazdasági társaság jogutód nélkül megszűnik, úgy a tartozások kiegyenlítése után a társaság tagja részére csak a törzsbetéte alapításkori értéke adható ki.  Az ezt meghaladó vagyont a kerületben működő - az alapító által megjelölt - közhasznú szervezet részére kell átadni. Amennyiben az alapító ilyen szervezetet nem jelölt meg, a cégbíróság a megmaradt vagyont a megszűnő társaság közhasznú tevékenységével azonos vagy ahhoz hasonló közérdekű célra fordítja. </w:t>
      </w:r>
    </w:p>
    <w:p w:rsidR="002B1DDA" w:rsidRDefault="002B1DDA" w:rsidP="002B1DDA">
      <w:pPr>
        <w:ind w:left="567"/>
        <w:rPr>
          <w:rFonts w:ascii="Bookman Old Style" w:hAnsi="Bookman Old Style"/>
          <w:sz w:val="20"/>
          <w:szCs w:val="20"/>
        </w:rPr>
      </w:pPr>
    </w:p>
    <w:p w:rsidR="00E20AC1" w:rsidRPr="00D231BE" w:rsidRDefault="00E20AC1" w:rsidP="000C6E83">
      <w:pPr>
        <w:numPr>
          <w:ilvl w:val="1"/>
          <w:numId w:val="20"/>
        </w:numPr>
        <w:ind w:left="567" w:hanging="567"/>
        <w:rPr>
          <w:rFonts w:ascii="Bookman Old Style" w:hAnsi="Bookman Old Style"/>
          <w:sz w:val="20"/>
          <w:szCs w:val="20"/>
        </w:rPr>
      </w:pPr>
      <w:r w:rsidRPr="00D231BE">
        <w:rPr>
          <w:rFonts w:ascii="Bookman Old Style" w:hAnsi="Bookman Old Style"/>
          <w:sz w:val="20"/>
          <w:szCs w:val="20"/>
        </w:rPr>
        <w:t>Nonprofit gazdasági társaság más társasági formába csak nonprofit jellegének megtartásával alakulhat át, nonprofit gazdasági társasággal egyesülhet, illetve nonprofit gazdasági társaságokká válhat szét.</w:t>
      </w:r>
    </w:p>
    <w:p w:rsidR="00E20AC1" w:rsidRPr="000C6E83" w:rsidRDefault="00E20AC1" w:rsidP="00D231BE">
      <w:pPr>
        <w:jc w:val="right"/>
        <w:rPr>
          <w:rFonts w:ascii="Bookman Old Style" w:hAnsi="Bookman Old Style"/>
          <w:sz w:val="20"/>
          <w:szCs w:val="20"/>
        </w:rPr>
      </w:pPr>
    </w:p>
    <w:p w:rsidR="000C6E83" w:rsidRPr="000C6E83" w:rsidRDefault="000C6E83" w:rsidP="000C6E83">
      <w:pPr>
        <w:shd w:val="clear" w:color="auto" w:fill="FFFFFF"/>
        <w:tabs>
          <w:tab w:val="left" w:pos="567"/>
        </w:tabs>
        <w:ind w:left="567" w:hanging="567"/>
        <w:rPr>
          <w:rFonts w:ascii="Bookman Old Style" w:hAnsi="Bookman Old Style"/>
          <w:i/>
          <w:sz w:val="20"/>
          <w:szCs w:val="20"/>
        </w:rPr>
      </w:pPr>
    </w:p>
    <w:p w:rsidR="000C6E83" w:rsidRPr="000C27B9" w:rsidRDefault="000C6E83" w:rsidP="000C6E83">
      <w:pPr>
        <w:numPr>
          <w:ilvl w:val="0"/>
          <w:numId w:val="20"/>
        </w:numPr>
        <w:shd w:val="clear" w:color="auto" w:fill="FFFFFF"/>
        <w:tabs>
          <w:tab w:val="left" w:pos="567"/>
        </w:tabs>
        <w:jc w:val="center"/>
        <w:rPr>
          <w:rFonts w:ascii="Bookman Old Style" w:hAnsi="Bookman Old Style"/>
          <w:b/>
          <w:sz w:val="20"/>
          <w:szCs w:val="20"/>
        </w:rPr>
      </w:pPr>
      <w:r w:rsidRPr="000C27B9">
        <w:rPr>
          <w:rFonts w:ascii="Bookman Old Style" w:hAnsi="Bookman Old Style"/>
          <w:b/>
          <w:sz w:val="20"/>
          <w:szCs w:val="20"/>
        </w:rPr>
        <w:t>Záró rendelkezések</w:t>
      </w:r>
    </w:p>
    <w:p w:rsidR="000C6E83" w:rsidRPr="000C6E83" w:rsidRDefault="000C6E83" w:rsidP="000C6E83">
      <w:pPr>
        <w:shd w:val="clear" w:color="auto" w:fill="FFFFFF"/>
        <w:tabs>
          <w:tab w:val="left" w:pos="567"/>
        </w:tabs>
        <w:ind w:left="567" w:hanging="567"/>
        <w:rPr>
          <w:rFonts w:ascii="Bookman Old Style" w:hAnsi="Bookman Old Style"/>
          <w:i/>
          <w:sz w:val="20"/>
          <w:szCs w:val="20"/>
        </w:rPr>
      </w:pPr>
    </w:p>
    <w:p w:rsidR="000C6E83" w:rsidRPr="000C6E83" w:rsidRDefault="000C6E83" w:rsidP="00767D97">
      <w:pPr>
        <w:shd w:val="clear" w:color="auto" w:fill="FFFFFF"/>
        <w:tabs>
          <w:tab w:val="left" w:pos="0"/>
        </w:tabs>
        <w:rPr>
          <w:rFonts w:ascii="Bookman Old Style" w:hAnsi="Bookman Old Style"/>
          <w:i/>
          <w:sz w:val="20"/>
          <w:szCs w:val="20"/>
        </w:rPr>
      </w:pPr>
      <w:r w:rsidRPr="000C6E83">
        <w:rPr>
          <w:rFonts w:ascii="Bookman Old Style" w:hAnsi="Bookman Old Style"/>
          <w:i/>
          <w:sz w:val="20"/>
          <w:szCs w:val="20"/>
        </w:rPr>
        <w:t>A jelen egységes szerkezetű alapító okirat hatályosítására az alapító</w:t>
      </w:r>
      <w:r w:rsidR="006E119B">
        <w:rPr>
          <w:rFonts w:ascii="Bookman Old Style" w:hAnsi="Bookman Old Style"/>
          <w:i/>
          <w:sz w:val="20"/>
          <w:szCs w:val="20"/>
        </w:rPr>
        <w:t xml:space="preserve"> nyilvános ülésén hozott és jegyzőkönyvbe foglalt, </w:t>
      </w:r>
      <w:r w:rsidR="0023396E">
        <w:rPr>
          <w:rFonts w:ascii="Bookman Old Style" w:hAnsi="Bookman Old Style"/>
          <w:i/>
          <w:sz w:val="20"/>
          <w:szCs w:val="20"/>
        </w:rPr>
        <w:t xml:space="preserve">a </w:t>
      </w:r>
      <w:r w:rsidR="00F96ED7">
        <w:rPr>
          <w:rFonts w:ascii="Bookman Old Style" w:hAnsi="Bookman Old Style"/>
          <w:i/>
          <w:sz w:val="20"/>
          <w:szCs w:val="20"/>
        </w:rPr>
        <w:t xml:space="preserve">társaság tevékenységi köreinek </w:t>
      </w:r>
      <w:r w:rsidR="00C045A7">
        <w:rPr>
          <w:rFonts w:ascii="Bookman Old Style" w:hAnsi="Bookman Old Style"/>
          <w:i/>
          <w:sz w:val="20"/>
          <w:szCs w:val="20"/>
        </w:rPr>
        <w:t>meghatározásáról</w:t>
      </w:r>
      <w:r w:rsidR="00F96ED7">
        <w:rPr>
          <w:rFonts w:ascii="Bookman Old Style" w:hAnsi="Bookman Old Style"/>
          <w:i/>
          <w:sz w:val="20"/>
          <w:szCs w:val="20"/>
        </w:rPr>
        <w:t xml:space="preserve"> </w:t>
      </w:r>
      <w:proofErr w:type="gramStart"/>
      <w:r w:rsidR="00F96ED7">
        <w:rPr>
          <w:rFonts w:ascii="Bookman Old Style" w:hAnsi="Bookman Old Style"/>
          <w:i/>
          <w:sz w:val="20"/>
          <w:szCs w:val="20"/>
        </w:rPr>
        <w:t xml:space="preserve">szóló </w:t>
      </w:r>
      <w:r w:rsidR="00C045A7">
        <w:rPr>
          <w:rFonts w:ascii="Bookman Old Style" w:hAnsi="Bookman Old Style"/>
          <w:bCs/>
          <w:i/>
          <w:iCs/>
          <w:sz w:val="20"/>
          <w:szCs w:val="20"/>
        </w:rPr>
        <w:t>.</w:t>
      </w:r>
      <w:proofErr w:type="gramEnd"/>
      <w:r w:rsidR="00C045A7">
        <w:rPr>
          <w:rFonts w:ascii="Bookman Old Style" w:hAnsi="Bookman Old Style"/>
          <w:bCs/>
          <w:i/>
          <w:iCs/>
          <w:sz w:val="20"/>
          <w:szCs w:val="20"/>
        </w:rPr>
        <w:t>..</w:t>
      </w:r>
      <w:r w:rsidR="000C27B9">
        <w:rPr>
          <w:rFonts w:ascii="Bookman Old Style" w:hAnsi="Bookman Old Style"/>
          <w:bCs/>
          <w:i/>
          <w:iCs/>
          <w:sz w:val="20"/>
          <w:szCs w:val="20"/>
        </w:rPr>
        <w:t>/201</w:t>
      </w:r>
      <w:r w:rsidR="00C045A7">
        <w:rPr>
          <w:rFonts w:ascii="Bookman Old Style" w:hAnsi="Bookman Old Style"/>
          <w:bCs/>
          <w:i/>
          <w:iCs/>
          <w:sz w:val="20"/>
          <w:szCs w:val="20"/>
        </w:rPr>
        <w:t>6</w:t>
      </w:r>
      <w:r w:rsidR="00E16658">
        <w:rPr>
          <w:rFonts w:ascii="Bookman Old Style" w:hAnsi="Bookman Old Style"/>
          <w:bCs/>
          <w:i/>
          <w:iCs/>
          <w:sz w:val="20"/>
          <w:szCs w:val="20"/>
        </w:rPr>
        <w:t>. (</w:t>
      </w:r>
      <w:r w:rsidR="00C045A7">
        <w:rPr>
          <w:rFonts w:ascii="Bookman Old Style" w:hAnsi="Bookman Old Style"/>
          <w:bCs/>
          <w:i/>
          <w:iCs/>
          <w:sz w:val="20"/>
          <w:szCs w:val="20"/>
        </w:rPr>
        <w:t>V.3</w:t>
      </w:r>
      <w:r w:rsidR="00E16658">
        <w:rPr>
          <w:rFonts w:ascii="Bookman Old Style" w:hAnsi="Bookman Old Style"/>
          <w:bCs/>
          <w:i/>
          <w:iCs/>
          <w:sz w:val="20"/>
          <w:szCs w:val="20"/>
        </w:rPr>
        <w:t xml:space="preserve">.) ök. </w:t>
      </w:r>
      <w:r w:rsidR="00F96ED7">
        <w:rPr>
          <w:rFonts w:ascii="Bookman Old Style" w:hAnsi="Bookman Old Style"/>
          <w:i/>
          <w:sz w:val="20"/>
          <w:szCs w:val="20"/>
        </w:rPr>
        <w:t>számú határozata</w:t>
      </w:r>
      <w:r w:rsidR="000C27B9">
        <w:rPr>
          <w:rFonts w:ascii="Bookman Old Style" w:hAnsi="Bookman Old Style"/>
          <w:i/>
          <w:sz w:val="20"/>
          <w:szCs w:val="20"/>
        </w:rPr>
        <w:t xml:space="preserve">, illetve a könyvvizsgáló megbízásának meghosszabbításáról </w:t>
      </w:r>
      <w:proofErr w:type="gramStart"/>
      <w:r w:rsidR="000C27B9">
        <w:rPr>
          <w:rFonts w:ascii="Bookman Old Style" w:hAnsi="Bookman Old Style"/>
          <w:i/>
          <w:sz w:val="20"/>
          <w:szCs w:val="20"/>
        </w:rPr>
        <w:t xml:space="preserve">szóló </w:t>
      </w:r>
      <w:r w:rsidR="00B26154">
        <w:rPr>
          <w:rFonts w:ascii="Bookman Old Style" w:hAnsi="Bookman Old Style"/>
          <w:i/>
          <w:sz w:val="20"/>
          <w:szCs w:val="20"/>
        </w:rPr>
        <w:t>…</w:t>
      </w:r>
      <w:proofErr w:type="gramEnd"/>
      <w:r w:rsidR="000C27B9">
        <w:rPr>
          <w:rFonts w:ascii="Bookman Old Style" w:hAnsi="Bookman Old Style"/>
          <w:i/>
          <w:sz w:val="20"/>
          <w:szCs w:val="20"/>
        </w:rPr>
        <w:t>/201</w:t>
      </w:r>
      <w:r w:rsidR="00B26154">
        <w:rPr>
          <w:rFonts w:ascii="Bookman Old Style" w:hAnsi="Bookman Old Style"/>
          <w:i/>
          <w:sz w:val="20"/>
          <w:szCs w:val="20"/>
        </w:rPr>
        <w:t>6</w:t>
      </w:r>
      <w:r w:rsidR="000C27B9">
        <w:rPr>
          <w:rFonts w:ascii="Bookman Old Style" w:hAnsi="Bookman Old Style"/>
          <w:i/>
          <w:sz w:val="20"/>
          <w:szCs w:val="20"/>
        </w:rPr>
        <w:t>. (V.</w:t>
      </w:r>
      <w:r w:rsidR="00B26154">
        <w:rPr>
          <w:rFonts w:ascii="Bookman Old Style" w:hAnsi="Bookman Old Style"/>
          <w:i/>
          <w:sz w:val="20"/>
          <w:szCs w:val="20"/>
        </w:rPr>
        <w:t>3</w:t>
      </w:r>
      <w:r w:rsidR="000C27B9">
        <w:rPr>
          <w:rFonts w:ascii="Bookman Old Style" w:hAnsi="Bookman Old Style"/>
          <w:i/>
          <w:sz w:val="20"/>
          <w:szCs w:val="20"/>
        </w:rPr>
        <w:t>.) ök. számú határozata</w:t>
      </w:r>
      <w:r w:rsidR="00FC775F">
        <w:rPr>
          <w:rFonts w:ascii="Bookman Old Style" w:hAnsi="Bookman Old Style"/>
          <w:i/>
          <w:sz w:val="20"/>
          <w:szCs w:val="20"/>
        </w:rPr>
        <w:t xml:space="preserve"> </w:t>
      </w:r>
      <w:r w:rsidRPr="000C6E83">
        <w:rPr>
          <w:rFonts w:ascii="Bookman Old Style" w:hAnsi="Bookman Old Style"/>
          <w:i/>
          <w:sz w:val="20"/>
          <w:szCs w:val="20"/>
        </w:rPr>
        <w:t>miatt került sor.</w:t>
      </w:r>
    </w:p>
    <w:p w:rsidR="00767D97" w:rsidRPr="000C6E83" w:rsidRDefault="00767D97" w:rsidP="000C6E83">
      <w:pPr>
        <w:shd w:val="clear" w:color="auto" w:fill="FFFFFF"/>
        <w:tabs>
          <w:tab w:val="left" w:pos="0"/>
        </w:tabs>
        <w:rPr>
          <w:rFonts w:ascii="Bookman Old Style" w:hAnsi="Bookman Old Style"/>
          <w:i/>
          <w:sz w:val="20"/>
          <w:szCs w:val="20"/>
        </w:rPr>
      </w:pPr>
    </w:p>
    <w:p w:rsidR="000C6E83" w:rsidRPr="000C27B9" w:rsidRDefault="000C6E83" w:rsidP="000C6E83">
      <w:pPr>
        <w:shd w:val="clear" w:color="auto" w:fill="FFFFFF"/>
        <w:tabs>
          <w:tab w:val="left" w:pos="0"/>
        </w:tabs>
        <w:rPr>
          <w:rFonts w:ascii="Bookman Old Style" w:hAnsi="Bookman Old Style"/>
          <w:sz w:val="20"/>
          <w:szCs w:val="20"/>
        </w:rPr>
      </w:pPr>
      <w:r w:rsidRPr="000C27B9">
        <w:rPr>
          <w:rFonts w:ascii="Bookman Old Style" w:hAnsi="Bookman Old Style"/>
          <w:sz w:val="20"/>
          <w:szCs w:val="20"/>
        </w:rPr>
        <w:t>A jelen alapító okiratban nem szabályozott kérdésekben a Polgári törvénykönyvről szóló 2013. évi V. törvény és a köztulajdonban álló gazdasági társaságok takarékosabb működéséről szóló 2009. évi CXXII. törvény, valamint az egyesülési jogról, a közhasznú jogállásról, valamint a civil szervezetek működéséről és támogatásáról szóló 2011. évi CLXXV. törvényrendelkezései az irányadók.</w:t>
      </w:r>
    </w:p>
    <w:p w:rsidR="000C6E83" w:rsidRPr="000C6E83" w:rsidRDefault="000C6E83" w:rsidP="000C6E83">
      <w:pPr>
        <w:shd w:val="clear" w:color="auto" w:fill="FFFFFF"/>
        <w:tabs>
          <w:tab w:val="left" w:pos="567"/>
        </w:tabs>
        <w:ind w:left="567" w:hanging="567"/>
        <w:rPr>
          <w:rFonts w:ascii="Bookman Old Style" w:hAnsi="Bookman Old Style"/>
          <w:i/>
          <w:sz w:val="20"/>
          <w:szCs w:val="20"/>
        </w:rPr>
      </w:pPr>
    </w:p>
    <w:p w:rsidR="000C6E83" w:rsidRPr="000C6E83" w:rsidRDefault="00B26154" w:rsidP="000C6E83">
      <w:pPr>
        <w:shd w:val="clear" w:color="auto" w:fill="FFFFFF"/>
        <w:tabs>
          <w:tab w:val="left" w:pos="567"/>
        </w:tabs>
        <w:ind w:left="567" w:hanging="567"/>
        <w:rPr>
          <w:rFonts w:ascii="Bookman Old Style" w:hAnsi="Bookman Old Style"/>
          <w:i/>
          <w:sz w:val="20"/>
          <w:szCs w:val="20"/>
        </w:rPr>
      </w:pPr>
      <w:r>
        <w:rPr>
          <w:rFonts w:ascii="Bookman Old Style" w:hAnsi="Bookman Old Style"/>
          <w:i/>
          <w:sz w:val="20"/>
          <w:szCs w:val="20"/>
        </w:rPr>
        <w:t xml:space="preserve">Budapest, 2016. </w:t>
      </w:r>
      <w:proofErr w:type="gramStart"/>
      <w:r>
        <w:rPr>
          <w:rFonts w:ascii="Bookman Old Style" w:hAnsi="Bookman Old Style"/>
          <w:i/>
          <w:sz w:val="20"/>
          <w:szCs w:val="20"/>
        </w:rPr>
        <w:t>május …</w:t>
      </w:r>
      <w:proofErr w:type="gramEnd"/>
    </w:p>
    <w:p w:rsidR="000C6E83" w:rsidRPr="000C6E83" w:rsidRDefault="000C6E83" w:rsidP="000C6E83">
      <w:pPr>
        <w:shd w:val="clear" w:color="auto" w:fill="FFFFFF"/>
        <w:tabs>
          <w:tab w:val="left" w:pos="567"/>
        </w:tabs>
        <w:ind w:left="567" w:hanging="567"/>
        <w:rPr>
          <w:rFonts w:ascii="Bookman Old Style" w:hAnsi="Bookman Old Style"/>
          <w:i/>
          <w:sz w:val="20"/>
          <w:szCs w:val="20"/>
        </w:rPr>
      </w:pPr>
    </w:p>
    <w:p w:rsidR="000C6E83" w:rsidRPr="000C6E83" w:rsidRDefault="000C6E83" w:rsidP="000C6E83">
      <w:pPr>
        <w:shd w:val="clear" w:color="auto" w:fill="FFFFFF"/>
        <w:tabs>
          <w:tab w:val="left" w:pos="567"/>
        </w:tabs>
        <w:ind w:left="567" w:hanging="567"/>
        <w:rPr>
          <w:rFonts w:ascii="Bookman Old Style" w:hAnsi="Bookman Old Style"/>
          <w:i/>
          <w:sz w:val="20"/>
          <w:szCs w:val="20"/>
        </w:rPr>
      </w:pPr>
    </w:p>
    <w:p w:rsidR="000C6E83" w:rsidRDefault="000C6E83" w:rsidP="000C6E83">
      <w:pPr>
        <w:shd w:val="clear" w:color="auto" w:fill="FFFFFF"/>
        <w:tabs>
          <w:tab w:val="left" w:pos="567"/>
        </w:tabs>
        <w:ind w:left="567" w:hanging="567"/>
        <w:rPr>
          <w:rFonts w:ascii="Bookman Old Style" w:hAnsi="Bookman Old Style"/>
          <w:i/>
          <w:sz w:val="20"/>
          <w:szCs w:val="20"/>
        </w:rPr>
      </w:pPr>
    </w:p>
    <w:p w:rsidR="00B26154" w:rsidRPr="000C6E83" w:rsidRDefault="00B26154" w:rsidP="000C6E83">
      <w:pPr>
        <w:shd w:val="clear" w:color="auto" w:fill="FFFFFF"/>
        <w:tabs>
          <w:tab w:val="left" w:pos="567"/>
        </w:tabs>
        <w:ind w:left="567" w:hanging="567"/>
        <w:rPr>
          <w:rFonts w:ascii="Bookman Old Style" w:hAnsi="Bookman Old Style"/>
          <w:i/>
          <w:sz w:val="20"/>
          <w:szCs w:val="20"/>
        </w:rPr>
      </w:pPr>
    </w:p>
    <w:p w:rsidR="000C6E83" w:rsidRPr="000C6E83" w:rsidRDefault="00B26154" w:rsidP="000C6E83">
      <w:pPr>
        <w:shd w:val="clear" w:color="auto" w:fill="FFFFFF"/>
        <w:tabs>
          <w:tab w:val="left" w:pos="567"/>
        </w:tabs>
        <w:ind w:left="567" w:hanging="567"/>
        <w:rPr>
          <w:rFonts w:ascii="Bookman Old Style" w:hAnsi="Bookman Old Style"/>
          <w:i/>
          <w:sz w:val="20"/>
          <w:szCs w:val="20"/>
        </w:rPr>
      </w:pPr>
      <w:r>
        <w:rPr>
          <w:rFonts w:ascii="Bookman Old Style" w:hAnsi="Bookman Old Style"/>
          <w:i/>
          <w:sz w:val="20"/>
          <w:szCs w:val="20"/>
        </w:rPr>
        <w:t>___________________________________________</w:t>
      </w:r>
    </w:p>
    <w:p w:rsidR="000C6E83" w:rsidRPr="00625ACA" w:rsidRDefault="000C6E83" w:rsidP="000C6E83">
      <w:pPr>
        <w:shd w:val="clear" w:color="auto" w:fill="FFFFFF"/>
        <w:tabs>
          <w:tab w:val="left" w:pos="567"/>
        </w:tabs>
        <w:ind w:left="567" w:hanging="567"/>
        <w:rPr>
          <w:rFonts w:ascii="Bookman Old Style" w:hAnsi="Bookman Old Style"/>
          <w:spacing w:val="-1"/>
          <w:sz w:val="20"/>
          <w:szCs w:val="20"/>
        </w:rPr>
      </w:pPr>
      <w:r w:rsidRPr="00625ACA">
        <w:rPr>
          <w:rFonts w:ascii="Bookman Old Style" w:hAnsi="Bookman Old Style"/>
          <w:spacing w:val="-1"/>
          <w:sz w:val="20"/>
          <w:szCs w:val="20"/>
        </w:rPr>
        <w:t xml:space="preserve">Budapest Főváros XV. Kerület Rákospalota, </w:t>
      </w:r>
    </w:p>
    <w:p w:rsidR="000C6E83" w:rsidRPr="00625ACA" w:rsidRDefault="000C6E83" w:rsidP="000C6E83">
      <w:pPr>
        <w:shd w:val="clear" w:color="auto" w:fill="FFFFFF"/>
        <w:tabs>
          <w:tab w:val="left" w:pos="567"/>
        </w:tabs>
        <w:ind w:left="567" w:hanging="567"/>
        <w:rPr>
          <w:rFonts w:ascii="Bookman Old Style" w:hAnsi="Bookman Old Style"/>
          <w:spacing w:val="-1"/>
          <w:sz w:val="20"/>
          <w:szCs w:val="20"/>
        </w:rPr>
      </w:pPr>
      <w:r w:rsidRPr="00625ACA">
        <w:rPr>
          <w:rFonts w:ascii="Bookman Old Style" w:hAnsi="Bookman Old Style"/>
          <w:spacing w:val="-1"/>
          <w:sz w:val="20"/>
          <w:szCs w:val="20"/>
        </w:rPr>
        <w:t>Pestújhely, Újpalota Önkormányzata</w:t>
      </w:r>
    </w:p>
    <w:p w:rsidR="000C6E83" w:rsidRPr="00625ACA" w:rsidRDefault="000C6E83" w:rsidP="000C6E83">
      <w:pPr>
        <w:shd w:val="clear" w:color="auto" w:fill="FFFFFF"/>
        <w:tabs>
          <w:tab w:val="left" w:pos="567"/>
        </w:tabs>
        <w:ind w:left="567" w:hanging="567"/>
        <w:rPr>
          <w:rFonts w:ascii="Bookman Old Style" w:hAnsi="Bookman Old Style"/>
          <w:spacing w:val="-1"/>
          <w:sz w:val="20"/>
          <w:szCs w:val="20"/>
        </w:rPr>
      </w:pPr>
      <w:r w:rsidRPr="00625ACA">
        <w:rPr>
          <w:rFonts w:ascii="Bookman Old Style" w:hAnsi="Bookman Old Style"/>
          <w:spacing w:val="-1"/>
          <w:sz w:val="20"/>
          <w:szCs w:val="20"/>
        </w:rPr>
        <w:t>Képviseli: Hajdú László polgármester</w:t>
      </w:r>
    </w:p>
    <w:p w:rsidR="000C6E83" w:rsidRPr="00625ACA" w:rsidRDefault="000C6E83" w:rsidP="000C6E83">
      <w:pPr>
        <w:shd w:val="clear" w:color="auto" w:fill="FFFFFF"/>
        <w:tabs>
          <w:tab w:val="left" w:pos="567"/>
        </w:tabs>
        <w:ind w:left="567" w:hanging="567"/>
        <w:rPr>
          <w:rFonts w:ascii="Bookman Old Style" w:hAnsi="Bookman Old Style"/>
          <w:spacing w:val="-1"/>
          <w:sz w:val="20"/>
          <w:szCs w:val="20"/>
        </w:rPr>
      </w:pPr>
      <w:r w:rsidRPr="00625ACA">
        <w:rPr>
          <w:rFonts w:ascii="Bookman Old Style" w:hAnsi="Bookman Old Style"/>
          <w:spacing w:val="-1"/>
          <w:sz w:val="20"/>
          <w:szCs w:val="20"/>
        </w:rPr>
        <w:t>(Alapító)</w:t>
      </w:r>
    </w:p>
    <w:p w:rsidR="000C6E83" w:rsidRPr="000C6E83" w:rsidRDefault="000C6E83" w:rsidP="000C6E83">
      <w:pPr>
        <w:shd w:val="clear" w:color="auto" w:fill="FFFFFF"/>
        <w:tabs>
          <w:tab w:val="left" w:pos="567"/>
        </w:tabs>
        <w:ind w:left="567" w:hanging="567"/>
        <w:rPr>
          <w:rFonts w:ascii="Bookman Old Style" w:hAnsi="Bookman Old Style"/>
          <w:i/>
          <w:spacing w:val="-1"/>
          <w:sz w:val="20"/>
          <w:szCs w:val="20"/>
        </w:rPr>
      </w:pPr>
    </w:p>
    <w:p w:rsidR="000C6E83" w:rsidRPr="00484394" w:rsidRDefault="000C6E83" w:rsidP="000C6E83">
      <w:pPr>
        <w:shd w:val="clear" w:color="auto" w:fill="FFFFFF"/>
        <w:tabs>
          <w:tab w:val="left" w:pos="567"/>
        </w:tabs>
        <w:ind w:left="567" w:hanging="567"/>
        <w:rPr>
          <w:rFonts w:ascii="Bookman Old Style" w:hAnsi="Bookman Old Style"/>
          <w:i/>
          <w:spacing w:val="-1"/>
          <w:sz w:val="20"/>
          <w:szCs w:val="20"/>
        </w:rPr>
      </w:pPr>
    </w:p>
    <w:p w:rsidR="00484394" w:rsidRPr="00484394" w:rsidRDefault="00484394" w:rsidP="00484394">
      <w:pPr>
        <w:shd w:val="clear" w:color="auto" w:fill="FFFFFF"/>
        <w:tabs>
          <w:tab w:val="left" w:pos="0"/>
        </w:tabs>
        <w:rPr>
          <w:rFonts w:ascii="Bookman Old Style" w:hAnsi="Bookman Old Style"/>
          <w:i/>
          <w:spacing w:val="-1"/>
          <w:sz w:val="20"/>
          <w:szCs w:val="20"/>
        </w:rPr>
      </w:pPr>
      <w:r w:rsidRPr="00484394">
        <w:rPr>
          <w:rFonts w:ascii="Bookman Old Style" w:hAnsi="Bookman Old Style"/>
          <w:i/>
          <w:spacing w:val="-1"/>
          <w:sz w:val="20"/>
          <w:szCs w:val="20"/>
        </w:rPr>
        <w:t>Alulírott dr. Miklóssy Krisztián ügyvéd (1132 Budapest, Váci út 32.)</w:t>
      </w:r>
      <w:r>
        <w:rPr>
          <w:rFonts w:ascii="Bookman Old Style" w:hAnsi="Bookman Old Style"/>
          <w:i/>
          <w:spacing w:val="-1"/>
          <w:sz w:val="20"/>
          <w:szCs w:val="20"/>
        </w:rPr>
        <w:t xml:space="preserve"> a</w:t>
      </w:r>
      <w:r w:rsidRPr="00484394">
        <w:rPr>
          <w:rFonts w:ascii="Bookman Old Style" w:hAnsi="Bookman Old Style"/>
          <w:i/>
          <w:spacing w:val="-1"/>
          <w:sz w:val="20"/>
          <w:szCs w:val="20"/>
        </w:rPr>
        <w:t xml:space="preserve"> jelen okirat ellenjegyzésével igazolom, hogy az alapító okirat egységes szerkezetbe foglalt szövege megfelel a létesítő okirat-módosítások alapján</w:t>
      </w:r>
      <w:r w:rsidR="006E119B">
        <w:rPr>
          <w:rFonts w:ascii="Bookman Old Style" w:hAnsi="Bookman Old Style"/>
          <w:i/>
          <w:spacing w:val="-1"/>
          <w:sz w:val="20"/>
          <w:szCs w:val="20"/>
        </w:rPr>
        <w:t>,</w:t>
      </w:r>
      <w:r w:rsidRPr="00484394">
        <w:rPr>
          <w:rFonts w:ascii="Bookman Old Style" w:hAnsi="Bookman Old Style"/>
          <w:i/>
          <w:spacing w:val="-1"/>
          <w:sz w:val="20"/>
          <w:szCs w:val="20"/>
        </w:rPr>
        <w:t xml:space="preserve"> a mai napon hatályos tartalomnak. A módosítások</w:t>
      </w:r>
      <w:r w:rsidR="006E119B">
        <w:rPr>
          <w:rFonts w:ascii="Bookman Old Style" w:hAnsi="Bookman Old Style"/>
          <w:i/>
          <w:spacing w:val="-1"/>
          <w:sz w:val="20"/>
          <w:szCs w:val="20"/>
        </w:rPr>
        <w:t xml:space="preserve">at tartalmazó határozatok az alapító nyilvános üléséről készült jegyzőkönyvekben kerültek rögzítésre és a jelen egységes szerkezetű alapító okiratban </w:t>
      </w:r>
      <w:r w:rsidRPr="00484394">
        <w:rPr>
          <w:rFonts w:ascii="Bookman Old Style" w:hAnsi="Bookman Old Style"/>
          <w:i/>
          <w:spacing w:val="-1"/>
          <w:sz w:val="20"/>
          <w:szCs w:val="20"/>
        </w:rPr>
        <w:t>dőlt betűvel jelöltek.</w:t>
      </w:r>
    </w:p>
    <w:p w:rsidR="000C6E83" w:rsidRPr="000C6E83" w:rsidRDefault="000C6E83" w:rsidP="00484394">
      <w:pPr>
        <w:shd w:val="clear" w:color="auto" w:fill="FFFFFF"/>
        <w:tabs>
          <w:tab w:val="left" w:pos="0"/>
        </w:tabs>
        <w:rPr>
          <w:rFonts w:ascii="Bookman Old Style" w:hAnsi="Bookman Old Style"/>
          <w:spacing w:val="-1"/>
          <w:sz w:val="20"/>
          <w:szCs w:val="20"/>
        </w:rPr>
      </w:pPr>
    </w:p>
    <w:p w:rsidR="000C6E83" w:rsidRPr="00625ACA" w:rsidRDefault="00625ACA" w:rsidP="000C6E83">
      <w:pPr>
        <w:shd w:val="clear" w:color="auto" w:fill="FFFFFF"/>
        <w:tabs>
          <w:tab w:val="left" w:pos="567"/>
        </w:tabs>
        <w:ind w:left="567" w:hanging="567"/>
        <w:rPr>
          <w:rFonts w:ascii="Bookman Old Style" w:hAnsi="Bookman Old Style"/>
          <w:i/>
          <w:spacing w:val="-1"/>
          <w:sz w:val="20"/>
          <w:szCs w:val="20"/>
        </w:rPr>
      </w:pPr>
      <w:r w:rsidRPr="00625ACA">
        <w:rPr>
          <w:rFonts w:ascii="Bookman Old Style" w:hAnsi="Bookman Old Style"/>
          <w:i/>
          <w:spacing w:val="-1"/>
          <w:sz w:val="20"/>
          <w:szCs w:val="20"/>
        </w:rPr>
        <w:t xml:space="preserve">Budapest, 2016. </w:t>
      </w:r>
      <w:proofErr w:type="gramStart"/>
      <w:r w:rsidR="00B26154">
        <w:rPr>
          <w:rFonts w:ascii="Bookman Old Style" w:hAnsi="Bookman Old Style"/>
          <w:i/>
          <w:spacing w:val="-1"/>
          <w:sz w:val="20"/>
          <w:szCs w:val="20"/>
        </w:rPr>
        <w:t>május …</w:t>
      </w:r>
      <w:proofErr w:type="gramEnd"/>
      <w:r w:rsidRPr="00625ACA">
        <w:rPr>
          <w:rFonts w:ascii="Bookman Old Style" w:hAnsi="Bookman Old Style"/>
          <w:i/>
          <w:spacing w:val="-1"/>
          <w:sz w:val="20"/>
          <w:szCs w:val="20"/>
        </w:rPr>
        <w:t xml:space="preserve"> </w:t>
      </w:r>
      <w:r w:rsidR="000C6E83" w:rsidRPr="00625ACA">
        <w:rPr>
          <w:rFonts w:ascii="Bookman Old Style" w:hAnsi="Bookman Old Style"/>
          <w:i/>
          <w:spacing w:val="-1"/>
          <w:sz w:val="20"/>
          <w:szCs w:val="20"/>
        </w:rPr>
        <w:t>napján:</w:t>
      </w:r>
    </w:p>
    <w:p w:rsidR="000C6E83" w:rsidRPr="000C6E83" w:rsidRDefault="000C6E83" w:rsidP="000C6E83">
      <w:pPr>
        <w:shd w:val="clear" w:color="auto" w:fill="FFFFFF"/>
        <w:tabs>
          <w:tab w:val="left" w:pos="567"/>
        </w:tabs>
        <w:ind w:left="567" w:hanging="567"/>
        <w:rPr>
          <w:rFonts w:ascii="Bookman Old Style" w:hAnsi="Bookman Old Style"/>
          <w:spacing w:val="-1"/>
          <w:sz w:val="20"/>
          <w:szCs w:val="20"/>
        </w:rPr>
      </w:pPr>
    </w:p>
    <w:p w:rsidR="000C6E83" w:rsidRPr="000C6E83" w:rsidRDefault="000C6E83" w:rsidP="000C6E83">
      <w:pPr>
        <w:shd w:val="clear" w:color="auto" w:fill="FFFFFF"/>
        <w:tabs>
          <w:tab w:val="left" w:pos="567"/>
        </w:tabs>
        <w:ind w:left="567" w:hanging="567"/>
        <w:rPr>
          <w:rFonts w:ascii="Bookman Old Style" w:hAnsi="Bookman Old Style"/>
          <w:spacing w:val="-1"/>
          <w:sz w:val="20"/>
          <w:szCs w:val="20"/>
        </w:rPr>
      </w:pPr>
    </w:p>
    <w:p w:rsidR="000C6E83" w:rsidRPr="000C6E83" w:rsidRDefault="000C6E83" w:rsidP="000C6E83">
      <w:pPr>
        <w:shd w:val="clear" w:color="auto" w:fill="FFFFFF"/>
        <w:tabs>
          <w:tab w:val="left" w:pos="567"/>
        </w:tabs>
        <w:ind w:left="567" w:hanging="567"/>
        <w:rPr>
          <w:rFonts w:ascii="Bookman Old Style" w:hAnsi="Bookman Old Style"/>
          <w:spacing w:val="-1"/>
          <w:sz w:val="20"/>
          <w:szCs w:val="20"/>
        </w:rPr>
      </w:pPr>
    </w:p>
    <w:p w:rsidR="000C6E83" w:rsidRPr="000C6E83" w:rsidRDefault="000C6E83" w:rsidP="000C6E83">
      <w:pPr>
        <w:shd w:val="clear" w:color="auto" w:fill="FFFFFF"/>
        <w:tabs>
          <w:tab w:val="left" w:pos="567"/>
        </w:tabs>
        <w:ind w:left="567" w:hanging="567"/>
        <w:rPr>
          <w:rFonts w:ascii="Bookman Old Style" w:hAnsi="Bookman Old Style"/>
          <w:spacing w:val="-1"/>
          <w:sz w:val="20"/>
          <w:szCs w:val="20"/>
        </w:rPr>
      </w:pPr>
    </w:p>
    <w:p w:rsidR="000C6E83" w:rsidRPr="00625ACA" w:rsidRDefault="000C6E83" w:rsidP="000C6E83">
      <w:pPr>
        <w:shd w:val="clear" w:color="auto" w:fill="FFFFFF"/>
        <w:tabs>
          <w:tab w:val="left" w:pos="567"/>
        </w:tabs>
        <w:ind w:left="567" w:hanging="567"/>
        <w:rPr>
          <w:rFonts w:ascii="Bookman Old Style" w:hAnsi="Bookman Old Style"/>
          <w:spacing w:val="-1"/>
          <w:sz w:val="20"/>
          <w:szCs w:val="20"/>
        </w:rPr>
      </w:pPr>
    </w:p>
    <w:p w:rsidR="000C6E83" w:rsidRPr="00625ACA" w:rsidRDefault="000C6E83" w:rsidP="000C6E83">
      <w:pPr>
        <w:shd w:val="clear" w:color="auto" w:fill="FFFFFF"/>
        <w:tabs>
          <w:tab w:val="left" w:pos="567"/>
        </w:tabs>
        <w:ind w:left="567" w:hanging="567"/>
        <w:rPr>
          <w:rFonts w:ascii="Bookman Old Style" w:hAnsi="Bookman Old Style"/>
          <w:spacing w:val="-1"/>
          <w:sz w:val="20"/>
          <w:szCs w:val="20"/>
        </w:rPr>
      </w:pPr>
      <w:r w:rsidRPr="00625ACA">
        <w:rPr>
          <w:rFonts w:ascii="Bookman Old Style" w:hAnsi="Bookman Old Style"/>
          <w:spacing w:val="-1"/>
          <w:sz w:val="20"/>
          <w:szCs w:val="20"/>
        </w:rPr>
        <w:t>_______________________________</w:t>
      </w:r>
    </w:p>
    <w:p w:rsidR="000C6E83" w:rsidRPr="00625ACA" w:rsidRDefault="00625ACA" w:rsidP="000C6E83">
      <w:pPr>
        <w:shd w:val="clear" w:color="auto" w:fill="FFFFFF"/>
        <w:tabs>
          <w:tab w:val="left" w:pos="567"/>
        </w:tabs>
        <w:ind w:left="567" w:hanging="567"/>
        <w:rPr>
          <w:rFonts w:ascii="Bookman Old Style" w:hAnsi="Bookman Old Style"/>
          <w:spacing w:val="-1"/>
          <w:sz w:val="20"/>
          <w:szCs w:val="20"/>
        </w:rPr>
      </w:pPr>
      <w:r w:rsidRPr="00625ACA">
        <w:rPr>
          <w:rFonts w:ascii="Bookman Old Style" w:hAnsi="Bookman Old Style"/>
          <w:spacing w:val="-1"/>
          <w:sz w:val="20"/>
          <w:szCs w:val="20"/>
        </w:rPr>
        <w:t>D</w:t>
      </w:r>
      <w:r w:rsidR="000C6E83" w:rsidRPr="00625ACA">
        <w:rPr>
          <w:rFonts w:ascii="Bookman Old Style" w:hAnsi="Bookman Old Style"/>
          <w:spacing w:val="-1"/>
          <w:sz w:val="20"/>
          <w:szCs w:val="20"/>
        </w:rPr>
        <w:t xml:space="preserve">r. Miklóssy Krisztián </w:t>
      </w:r>
    </w:p>
    <w:p w:rsidR="000C6E83" w:rsidRPr="00625ACA" w:rsidRDefault="000C6E83" w:rsidP="000C6E83">
      <w:pPr>
        <w:shd w:val="clear" w:color="auto" w:fill="FFFFFF"/>
        <w:tabs>
          <w:tab w:val="left" w:pos="567"/>
        </w:tabs>
        <w:ind w:left="567" w:hanging="567"/>
        <w:rPr>
          <w:rFonts w:ascii="Bookman Old Style" w:hAnsi="Bookman Old Style"/>
          <w:spacing w:val="-1"/>
          <w:sz w:val="20"/>
          <w:szCs w:val="20"/>
        </w:rPr>
      </w:pPr>
      <w:r w:rsidRPr="00625ACA">
        <w:rPr>
          <w:rFonts w:ascii="Bookman Old Style" w:hAnsi="Bookman Old Style"/>
          <w:spacing w:val="-1"/>
          <w:sz w:val="20"/>
          <w:szCs w:val="20"/>
        </w:rPr>
        <w:t>(ügyvéd)</w:t>
      </w:r>
    </w:p>
    <w:sectPr w:rsidR="000C6E83" w:rsidRPr="00625ACA" w:rsidSect="00D231BE">
      <w:headerReference w:type="even" r:id="rId9"/>
      <w:headerReference w:type="default" r:id="rId10"/>
      <w:footerReference w:type="even" r:id="rId11"/>
      <w:footerReference w:type="default" r:id="rId12"/>
      <w:pgSz w:w="12240" w:h="15840"/>
      <w:pgMar w:top="1417" w:right="1183" w:bottom="1417" w:left="1134"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3DD" w:rsidRDefault="003423DD">
      <w:r>
        <w:separator/>
      </w:r>
    </w:p>
  </w:endnote>
  <w:endnote w:type="continuationSeparator" w:id="0">
    <w:p w:rsidR="003423DD" w:rsidRDefault="00342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E88" w:rsidRDefault="0029699D" w:rsidP="00E20AC1">
    <w:pPr>
      <w:pStyle w:val="llb"/>
      <w:framePr w:wrap="around" w:vAnchor="text" w:hAnchor="margin" w:xAlign="center" w:y="1"/>
      <w:rPr>
        <w:rStyle w:val="Oldalszm"/>
      </w:rPr>
    </w:pPr>
    <w:r>
      <w:rPr>
        <w:rStyle w:val="Oldalszm"/>
      </w:rPr>
      <w:fldChar w:fldCharType="begin"/>
    </w:r>
    <w:r w:rsidR="00355E88">
      <w:rPr>
        <w:rStyle w:val="Oldalszm"/>
      </w:rPr>
      <w:instrText xml:space="preserve">PAGE  </w:instrText>
    </w:r>
    <w:r>
      <w:rPr>
        <w:rStyle w:val="Oldalszm"/>
      </w:rPr>
      <w:fldChar w:fldCharType="end"/>
    </w:r>
  </w:p>
  <w:p w:rsidR="00355E88" w:rsidRDefault="00355E88">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E88" w:rsidRPr="00AB0344" w:rsidRDefault="0029699D" w:rsidP="00E20AC1">
    <w:pPr>
      <w:pStyle w:val="llb"/>
      <w:framePr w:wrap="around" w:vAnchor="text" w:hAnchor="margin" w:xAlign="center" w:y="1"/>
      <w:rPr>
        <w:rStyle w:val="Oldalszm"/>
        <w:rFonts w:ascii="Bookman Old Style" w:hAnsi="Bookman Old Style"/>
        <w:sz w:val="20"/>
        <w:szCs w:val="20"/>
      </w:rPr>
    </w:pPr>
    <w:r w:rsidRPr="00AB0344">
      <w:rPr>
        <w:rStyle w:val="Oldalszm"/>
        <w:rFonts w:ascii="Bookman Old Style" w:hAnsi="Bookman Old Style"/>
        <w:sz w:val="20"/>
        <w:szCs w:val="20"/>
      </w:rPr>
      <w:fldChar w:fldCharType="begin"/>
    </w:r>
    <w:r w:rsidR="00355E88" w:rsidRPr="00AB0344">
      <w:rPr>
        <w:rStyle w:val="Oldalszm"/>
        <w:rFonts w:ascii="Bookman Old Style" w:hAnsi="Bookman Old Style"/>
        <w:sz w:val="20"/>
        <w:szCs w:val="20"/>
      </w:rPr>
      <w:instrText xml:space="preserve">PAGE  </w:instrText>
    </w:r>
    <w:r w:rsidRPr="00AB0344">
      <w:rPr>
        <w:rStyle w:val="Oldalszm"/>
        <w:rFonts w:ascii="Bookman Old Style" w:hAnsi="Bookman Old Style"/>
        <w:sz w:val="20"/>
        <w:szCs w:val="20"/>
      </w:rPr>
      <w:fldChar w:fldCharType="separate"/>
    </w:r>
    <w:r w:rsidR="009B134D">
      <w:rPr>
        <w:rStyle w:val="Oldalszm"/>
        <w:rFonts w:ascii="Bookman Old Style" w:hAnsi="Bookman Old Style"/>
        <w:noProof/>
        <w:sz w:val="20"/>
        <w:szCs w:val="20"/>
      </w:rPr>
      <w:t>1</w:t>
    </w:r>
    <w:r w:rsidRPr="00AB0344">
      <w:rPr>
        <w:rStyle w:val="Oldalszm"/>
        <w:rFonts w:ascii="Bookman Old Style" w:hAnsi="Bookman Old Style"/>
        <w:sz w:val="20"/>
        <w:szCs w:val="20"/>
      </w:rPr>
      <w:fldChar w:fldCharType="end"/>
    </w:r>
  </w:p>
  <w:p w:rsidR="00355E88" w:rsidRDefault="00355E8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3DD" w:rsidRDefault="003423DD">
      <w:r>
        <w:separator/>
      </w:r>
    </w:p>
  </w:footnote>
  <w:footnote w:type="continuationSeparator" w:id="0">
    <w:p w:rsidR="003423DD" w:rsidRDefault="003423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E88" w:rsidRDefault="0029699D" w:rsidP="00E20AC1">
    <w:pPr>
      <w:pStyle w:val="lfej"/>
      <w:framePr w:wrap="around" w:vAnchor="text" w:hAnchor="margin" w:xAlign="center" w:y="1"/>
      <w:rPr>
        <w:rStyle w:val="Oldalszm"/>
      </w:rPr>
    </w:pPr>
    <w:r>
      <w:rPr>
        <w:rStyle w:val="Oldalszm"/>
      </w:rPr>
      <w:fldChar w:fldCharType="begin"/>
    </w:r>
    <w:r w:rsidR="00355E88">
      <w:rPr>
        <w:rStyle w:val="Oldalszm"/>
      </w:rPr>
      <w:instrText xml:space="preserve">PAGE  </w:instrText>
    </w:r>
    <w:r>
      <w:rPr>
        <w:rStyle w:val="Oldalszm"/>
      </w:rPr>
      <w:fldChar w:fldCharType="end"/>
    </w:r>
  </w:p>
  <w:p w:rsidR="00355E88" w:rsidRDefault="00355E88">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AA5" w:rsidRPr="00624AA5" w:rsidRDefault="00624AA5" w:rsidP="00624AA5">
    <w:pPr>
      <w:pStyle w:val="lfej"/>
      <w:jc w:val="right"/>
      <w:rPr>
        <w:rFonts w:ascii="Times New Roman" w:hAnsi="Times New Roman"/>
        <w:sz w:val="20"/>
        <w:szCs w:val="20"/>
      </w:rPr>
    </w:pPr>
    <w:proofErr w:type="gramStart"/>
    <w:r w:rsidRPr="00624AA5">
      <w:rPr>
        <w:rFonts w:ascii="Times New Roman" w:hAnsi="Times New Roman"/>
        <w:sz w:val="20"/>
        <w:szCs w:val="20"/>
      </w:rPr>
      <w:t>a</w:t>
    </w:r>
    <w:proofErr w:type="gramEnd"/>
    <w:r w:rsidRPr="00624AA5">
      <w:rPr>
        <w:rFonts w:ascii="Times New Roman" w:hAnsi="Times New Roman"/>
        <w:sz w:val="20"/>
        <w:szCs w:val="20"/>
      </w:rPr>
      <w:t xml:space="preserve">(z) …-…/2016. </w:t>
    </w:r>
    <w:proofErr w:type="spellStart"/>
    <w:r w:rsidRPr="00624AA5">
      <w:rPr>
        <w:rFonts w:ascii="Times New Roman" w:hAnsi="Times New Roman"/>
        <w:sz w:val="20"/>
        <w:szCs w:val="20"/>
      </w:rPr>
      <w:t>ikt</w:t>
    </w:r>
    <w:proofErr w:type="spellEnd"/>
    <w:r w:rsidRPr="00624AA5">
      <w:rPr>
        <w:rFonts w:ascii="Times New Roman" w:hAnsi="Times New Roman"/>
        <w:sz w:val="20"/>
        <w:szCs w:val="20"/>
      </w:rPr>
      <w:t xml:space="preserve">. sz. előterjesztés </w:t>
    </w:r>
    <w:r w:rsidR="009B134D">
      <w:rPr>
        <w:rFonts w:ascii="Times New Roman" w:hAnsi="Times New Roman"/>
        <w:sz w:val="20"/>
        <w:szCs w:val="20"/>
      </w:rPr>
      <w:t>4</w:t>
    </w:r>
    <w:r w:rsidRPr="00624AA5">
      <w:rPr>
        <w:rFonts w:ascii="Times New Roman" w:hAnsi="Times New Roman"/>
        <w:sz w:val="20"/>
        <w:szCs w:val="20"/>
      </w:rPr>
      <w:t>.2. melléklete</w:t>
    </w:r>
  </w:p>
  <w:p w:rsidR="00355E88" w:rsidRPr="0078420B" w:rsidRDefault="00355E88" w:rsidP="00E20AC1">
    <w:pPr>
      <w:pStyle w:val="lfej"/>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B5F"/>
    <w:multiLevelType w:val="multilevel"/>
    <w:tmpl w:val="86F6F5C8"/>
    <w:lvl w:ilvl="0">
      <w:start w:val="5"/>
      <w:numFmt w:val="decimal"/>
      <w:lvlText w:val="%1."/>
      <w:lvlJc w:val="left"/>
      <w:pPr>
        <w:ind w:left="360" w:hanging="360"/>
      </w:pPr>
      <w:rPr>
        <w:rFonts w:hint="default"/>
      </w:rPr>
    </w:lvl>
    <w:lvl w:ilvl="1">
      <w:start w:val="2"/>
      <w:numFmt w:val="decimal"/>
      <w:lvlText w:val="%1.%2."/>
      <w:lvlJc w:val="left"/>
      <w:pPr>
        <w:ind w:left="862" w:hanging="720"/>
      </w:pPr>
      <w:rPr>
        <w:rFonts w:hint="default"/>
        <w:i w:val="0"/>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4CA6B00"/>
    <w:multiLevelType w:val="hybridMultilevel"/>
    <w:tmpl w:val="A274B578"/>
    <w:lvl w:ilvl="0" w:tplc="0608C4A0">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
    <w:nsid w:val="057F1B08"/>
    <w:multiLevelType w:val="hybridMultilevel"/>
    <w:tmpl w:val="75BE87C8"/>
    <w:lvl w:ilvl="0" w:tplc="E8208FA6">
      <w:start w:val="3"/>
      <w:numFmt w:val="bullet"/>
      <w:lvlText w:val="-"/>
      <w:lvlJc w:val="left"/>
      <w:pPr>
        <w:ind w:left="720" w:hanging="360"/>
      </w:pPr>
      <w:rPr>
        <w:rFonts w:ascii="Bookman Old Style" w:eastAsia="Times New Roman" w:hAnsi="Bookman Old Style"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76F5C3F"/>
    <w:multiLevelType w:val="hybridMultilevel"/>
    <w:tmpl w:val="88129120"/>
    <w:lvl w:ilvl="0" w:tplc="8B5488E0">
      <w:start w:val="1"/>
      <w:numFmt w:val="bullet"/>
      <w:lvlText w:val="-"/>
      <w:lvlJc w:val="left"/>
      <w:pPr>
        <w:ind w:left="720" w:hanging="360"/>
      </w:pPr>
      <w:rPr>
        <w:rFonts w:ascii="Bookman Old Style" w:eastAsia="Times New Roman" w:hAnsi="Bookman Old Style"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DB63CA8"/>
    <w:multiLevelType w:val="hybridMultilevel"/>
    <w:tmpl w:val="A84E6C76"/>
    <w:lvl w:ilvl="0" w:tplc="CC1CD324">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
    <w:nsid w:val="0FC34BF0"/>
    <w:multiLevelType w:val="hybridMultilevel"/>
    <w:tmpl w:val="3FBC9D20"/>
    <w:lvl w:ilvl="0" w:tplc="8208EE94">
      <w:start w:val="8"/>
      <w:numFmt w:val="bullet"/>
      <w:lvlText w:val="-"/>
      <w:lvlJc w:val="left"/>
      <w:pPr>
        <w:ind w:left="786" w:hanging="360"/>
      </w:pPr>
      <w:rPr>
        <w:rFonts w:ascii="Bookman Old Style" w:eastAsia="Times New Roman" w:hAnsi="Bookman Old Style"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6">
    <w:nsid w:val="12132646"/>
    <w:multiLevelType w:val="multilevel"/>
    <w:tmpl w:val="E93EB30A"/>
    <w:lvl w:ilvl="0">
      <w:start w:val="6"/>
      <w:numFmt w:val="decimal"/>
      <w:lvlText w:val="%1."/>
      <w:lvlJc w:val="left"/>
      <w:pPr>
        <w:ind w:left="360" w:hanging="360"/>
      </w:pPr>
      <w:rPr>
        <w:rFonts w:hint="default"/>
      </w:rPr>
    </w:lvl>
    <w:lvl w:ilvl="1">
      <w:start w:val="2"/>
      <w:numFmt w:val="decimal"/>
      <w:lvlText w:val="%1.%2."/>
      <w:lvlJc w:val="left"/>
      <w:pPr>
        <w:ind w:left="862" w:hanging="720"/>
      </w:pPr>
      <w:rPr>
        <w:rFonts w:hint="default"/>
        <w:i/>
      </w:rPr>
    </w:lvl>
    <w:lvl w:ilvl="2">
      <w:start w:val="1"/>
      <w:numFmt w:val="upperLetter"/>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
    <w:nsid w:val="1C157C91"/>
    <w:multiLevelType w:val="multilevel"/>
    <w:tmpl w:val="423C51B6"/>
    <w:lvl w:ilvl="0">
      <w:start w:val="7"/>
      <w:numFmt w:val="decimal"/>
      <w:lvlText w:val="%1."/>
      <w:lvlJc w:val="left"/>
      <w:pPr>
        <w:ind w:left="360" w:hanging="360"/>
      </w:pPr>
      <w:rPr>
        <w:rFonts w:hint="default"/>
        <w:i/>
      </w:rPr>
    </w:lvl>
    <w:lvl w:ilvl="1">
      <w:start w:val="1"/>
      <w:numFmt w:val="decimal"/>
      <w:lvlText w:val="%1.%2."/>
      <w:lvlJc w:val="left"/>
      <w:pPr>
        <w:ind w:left="720" w:hanging="720"/>
      </w:pPr>
      <w:rPr>
        <w:rFonts w:hint="default"/>
        <w:i/>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E822422"/>
    <w:multiLevelType w:val="hybridMultilevel"/>
    <w:tmpl w:val="DF707C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18C3E4E"/>
    <w:multiLevelType w:val="hybridMultilevel"/>
    <w:tmpl w:val="246EDAB8"/>
    <w:lvl w:ilvl="0" w:tplc="CD34BE9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2A07FAA"/>
    <w:multiLevelType w:val="hybridMultilevel"/>
    <w:tmpl w:val="B9DA4F4C"/>
    <w:lvl w:ilvl="0" w:tplc="849CE778">
      <w:start w:val="1"/>
      <w:numFmt w:val="lowerLetter"/>
      <w:lvlText w:val="%1)"/>
      <w:lvlJc w:val="left"/>
      <w:pPr>
        <w:tabs>
          <w:tab w:val="num" w:pos="720"/>
        </w:tabs>
        <w:ind w:left="720" w:hanging="360"/>
      </w:pPr>
      <w:rPr>
        <w:rFonts w:ascii="Times New Roman" w:eastAsia="Times New Roman" w:hAnsi="Times New Roman" w:cs="Times New Roman"/>
        <w:b w:val="0"/>
      </w:rPr>
    </w:lvl>
    <w:lvl w:ilvl="1" w:tplc="040E0019" w:tentative="1">
      <w:start w:val="1"/>
      <w:numFmt w:val="lowerLetter"/>
      <w:lvlText w:val="%2."/>
      <w:lvlJc w:val="left"/>
      <w:pPr>
        <w:tabs>
          <w:tab w:val="num" w:pos="720"/>
        </w:tabs>
        <w:ind w:left="720" w:hanging="360"/>
      </w:pPr>
    </w:lvl>
    <w:lvl w:ilvl="2" w:tplc="040E001B" w:tentative="1">
      <w:start w:val="1"/>
      <w:numFmt w:val="lowerRoman"/>
      <w:lvlText w:val="%3."/>
      <w:lvlJc w:val="right"/>
      <w:pPr>
        <w:tabs>
          <w:tab w:val="num" w:pos="1440"/>
        </w:tabs>
        <w:ind w:left="1440" w:hanging="180"/>
      </w:pPr>
    </w:lvl>
    <w:lvl w:ilvl="3" w:tplc="040E000F" w:tentative="1">
      <w:start w:val="1"/>
      <w:numFmt w:val="decimal"/>
      <w:lvlText w:val="%4."/>
      <w:lvlJc w:val="left"/>
      <w:pPr>
        <w:tabs>
          <w:tab w:val="num" w:pos="2160"/>
        </w:tabs>
        <w:ind w:left="2160" w:hanging="360"/>
      </w:pPr>
    </w:lvl>
    <w:lvl w:ilvl="4" w:tplc="040E0019" w:tentative="1">
      <w:start w:val="1"/>
      <w:numFmt w:val="lowerLetter"/>
      <w:lvlText w:val="%5."/>
      <w:lvlJc w:val="left"/>
      <w:pPr>
        <w:tabs>
          <w:tab w:val="num" w:pos="2880"/>
        </w:tabs>
        <w:ind w:left="2880" w:hanging="360"/>
      </w:pPr>
    </w:lvl>
    <w:lvl w:ilvl="5" w:tplc="040E001B" w:tentative="1">
      <w:start w:val="1"/>
      <w:numFmt w:val="lowerRoman"/>
      <w:lvlText w:val="%6."/>
      <w:lvlJc w:val="right"/>
      <w:pPr>
        <w:tabs>
          <w:tab w:val="num" w:pos="3600"/>
        </w:tabs>
        <w:ind w:left="3600" w:hanging="180"/>
      </w:pPr>
    </w:lvl>
    <w:lvl w:ilvl="6" w:tplc="040E000F" w:tentative="1">
      <w:start w:val="1"/>
      <w:numFmt w:val="decimal"/>
      <w:lvlText w:val="%7."/>
      <w:lvlJc w:val="left"/>
      <w:pPr>
        <w:tabs>
          <w:tab w:val="num" w:pos="4320"/>
        </w:tabs>
        <w:ind w:left="4320" w:hanging="360"/>
      </w:pPr>
    </w:lvl>
    <w:lvl w:ilvl="7" w:tplc="040E0019" w:tentative="1">
      <w:start w:val="1"/>
      <w:numFmt w:val="lowerLetter"/>
      <w:lvlText w:val="%8."/>
      <w:lvlJc w:val="left"/>
      <w:pPr>
        <w:tabs>
          <w:tab w:val="num" w:pos="5040"/>
        </w:tabs>
        <w:ind w:left="5040" w:hanging="360"/>
      </w:pPr>
    </w:lvl>
    <w:lvl w:ilvl="8" w:tplc="040E001B" w:tentative="1">
      <w:start w:val="1"/>
      <w:numFmt w:val="lowerRoman"/>
      <w:lvlText w:val="%9."/>
      <w:lvlJc w:val="right"/>
      <w:pPr>
        <w:tabs>
          <w:tab w:val="num" w:pos="5760"/>
        </w:tabs>
        <w:ind w:left="5760" w:hanging="180"/>
      </w:pPr>
    </w:lvl>
  </w:abstractNum>
  <w:abstractNum w:abstractNumId="11">
    <w:nsid w:val="238F4E60"/>
    <w:multiLevelType w:val="hybridMultilevel"/>
    <w:tmpl w:val="0220BD1C"/>
    <w:lvl w:ilvl="0" w:tplc="45B6C98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8086B51"/>
    <w:multiLevelType w:val="multilevel"/>
    <w:tmpl w:val="92DA589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1FC3F60"/>
    <w:multiLevelType w:val="hybridMultilevel"/>
    <w:tmpl w:val="FE12AEAA"/>
    <w:lvl w:ilvl="0" w:tplc="C6648774">
      <w:start w:val="1"/>
      <w:numFmt w:val="lowerLetter"/>
      <w:lvlText w:val="%1)"/>
      <w:lvlJc w:val="left"/>
      <w:pPr>
        <w:tabs>
          <w:tab w:val="num" w:pos="927"/>
        </w:tabs>
        <w:ind w:left="927" w:hanging="360"/>
      </w:pPr>
      <w:rPr>
        <w:rFonts w:hint="default"/>
        <w:i/>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366326FF"/>
    <w:multiLevelType w:val="hybridMultilevel"/>
    <w:tmpl w:val="926A97FC"/>
    <w:lvl w:ilvl="0" w:tplc="2D1AAF92">
      <w:start w:val="1"/>
      <w:numFmt w:val="lowerLetter"/>
      <w:lvlText w:val="%1)"/>
      <w:lvlJc w:val="left"/>
      <w:pPr>
        <w:tabs>
          <w:tab w:val="num" w:pos="720"/>
        </w:tabs>
        <w:ind w:left="72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43141C87"/>
    <w:multiLevelType w:val="hybridMultilevel"/>
    <w:tmpl w:val="A7226B6E"/>
    <w:lvl w:ilvl="0" w:tplc="3AA89C82">
      <w:start w:val="1"/>
      <w:numFmt w:val="lowerLetter"/>
      <w:lvlText w:val="%1)"/>
      <w:lvlJc w:val="left"/>
      <w:pPr>
        <w:tabs>
          <w:tab w:val="num" w:pos="735"/>
        </w:tabs>
        <w:ind w:left="735" w:hanging="375"/>
      </w:pPr>
      <w:rPr>
        <w:rFonts w:hint="default"/>
        <w:b w:val="0"/>
        <w:i w:val="0"/>
        <w:strike w:val="0"/>
      </w:rPr>
    </w:lvl>
    <w:lvl w:ilvl="1" w:tplc="C276CEA6">
      <w:start w:val="1"/>
      <w:numFmt w:val="lowerLetter"/>
      <w:lvlText w:val="%2.)"/>
      <w:lvlJc w:val="left"/>
      <w:pPr>
        <w:tabs>
          <w:tab w:val="num" w:pos="1440"/>
        </w:tabs>
        <w:ind w:left="1440" w:hanging="360"/>
      </w:pPr>
      <w:rPr>
        <w:rFonts w:ascii="Bookman Old Style" w:eastAsia="Times New Roman" w:hAnsi="Bookman Old Style" w:cs="Times New Roman"/>
        <w:b w:val="0"/>
        <w:i w:val="0"/>
        <w:sz w:val="18"/>
        <w:szCs w:val="18"/>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54A177C7"/>
    <w:multiLevelType w:val="hybridMultilevel"/>
    <w:tmpl w:val="AEE04BEC"/>
    <w:lvl w:ilvl="0" w:tplc="4E9631D2">
      <w:start w:val="1"/>
      <w:numFmt w:val="lowerLetter"/>
      <w:lvlText w:val="%1)"/>
      <w:lvlJc w:val="left"/>
      <w:pPr>
        <w:tabs>
          <w:tab w:val="num" w:pos="360"/>
        </w:tabs>
        <w:ind w:left="360" w:hanging="360"/>
      </w:pPr>
      <w:rPr>
        <w:rFonts w:hint="default"/>
        <w:i/>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7">
    <w:nsid w:val="5DE72EE6"/>
    <w:multiLevelType w:val="hybridMultilevel"/>
    <w:tmpl w:val="40B4898E"/>
    <w:lvl w:ilvl="0" w:tplc="2CFC1EEA">
      <w:start w:val="4"/>
      <w:numFmt w:val="bullet"/>
      <w:lvlText w:val="-"/>
      <w:lvlJc w:val="left"/>
      <w:pPr>
        <w:ind w:left="786" w:hanging="360"/>
      </w:pPr>
      <w:rPr>
        <w:rFonts w:ascii="Bookman Old Style" w:eastAsia="Times New Roman" w:hAnsi="Bookman Old Style"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8">
    <w:nsid w:val="5F8D78E4"/>
    <w:multiLevelType w:val="multilevel"/>
    <w:tmpl w:val="56D82D54"/>
    <w:lvl w:ilvl="0">
      <w:start w:val="6"/>
      <w:numFmt w:val="decimal"/>
      <w:lvlText w:val="%1."/>
      <w:lvlJc w:val="left"/>
      <w:pPr>
        <w:ind w:left="360" w:hanging="360"/>
      </w:pPr>
      <w:rPr>
        <w:rFonts w:hint="default"/>
      </w:rPr>
    </w:lvl>
    <w:lvl w:ilvl="1">
      <w:start w:val="1"/>
      <w:numFmt w:val="decimal"/>
      <w:lvlText w:val="%1.%2."/>
      <w:lvlJc w:val="left"/>
      <w:pPr>
        <w:ind w:left="862" w:hanging="720"/>
      </w:pPr>
      <w:rPr>
        <w:rFonts w:hint="default"/>
        <w:i w:val="0"/>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71B3969"/>
    <w:multiLevelType w:val="hybridMultilevel"/>
    <w:tmpl w:val="86E698F8"/>
    <w:lvl w:ilvl="0" w:tplc="43800B6C">
      <w:start w:val="1"/>
      <w:numFmt w:val="bullet"/>
      <w:lvlText w:val="-"/>
      <w:lvlJc w:val="left"/>
      <w:pPr>
        <w:tabs>
          <w:tab w:val="num" w:pos="170"/>
        </w:tabs>
        <w:ind w:left="170" w:hanging="170"/>
      </w:pPr>
      <w:rPr>
        <w:rFonts w:ascii="Arial" w:eastAsia="Arial" w:hAnsi="Arial" w:hint="default"/>
      </w:rPr>
    </w:lvl>
    <w:lvl w:ilvl="1" w:tplc="040E0003" w:tentative="1">
      <w:start w:val="1"/>
      <w:numFmt w:val="bullet"/>
      <w:lvlText w:val="o"/>
      <w:lvlJc w:val="left"/>
      <w:pPr>
        <w:tabs>
          <w:tab w:val="num" w:pos="306"/>
        </w:tabs>
        <w:ind w:left="306" w:hanging="360"/>
      </w:pPr>
      <w:rPr>
        <w:rFonts w:ascii="Courier New" w:hAnsi="Courier New" w:cs="Courier New" w:hint="default"/>
      </w:rPr>
    </w:lvl>
    <w:lvl w:ilvl="2" w:tplc="040E0005" w:tentative="1">
      <w:start w:val="1"/>
      <w:numFmt w:val="bullet"/>
      <w:lvlText w:val=""/>
      <w:lvlJc w:val="left"/>
      <w:pPr>
        <w:tabs>
          <w:tab w:val="num" w:pos="1026"/>
        </w:tabs>
        <w:ind w:left="1026" w:hanging="360"/>
      </w:pPr>
      <w:rPr>
        <w:rFonts w:ascii="Wingdings" w:hAnsi="Wingdings" w:hint="default"/>
      </w:rPr>
    </w:lvl>
    <w:lvl w:ilvl="3" w:tplc="040E0001" w:tentative="1">
      <w:start w:val="1"/>
      <w:numFmt w:val="bullet"/>
      <w:lvlText w:val=""/>
      <w:lvlJc w:val="left"/>
      <w:pPr>
        <w:tabs>
          <w:tab w:val="num" w:pos="1746"/>
        </w:tabs>
        <w:ind w:left="1746" w:hanging="360"/>
      </w:pPr>
      <w:rPr>
        <w:rFonts w:ascii="Symbol" w:hAnsi="Symbol" w:hint="default"/>
      </w:rPr>
    </w:lvl>
    <w:lvl w:ilvl="4" w:tplc="040E0003" w:tentative="1">
      <w:start w:val="1"/>
      <w:numFmt w:val="bullet"/>
      <w:lvlText w:val="o"/>
      <w:lvlJc w:val="left"/>
      <w:pPr>
        <w:tabs>
          <w:tab w:val="num" w:pos="2466"/>
        </w:tabs>
        <w:ind w:left="2466" w:hanging="360"/>
      </w:pPr>
      <w:rPr>
        <w:rFonts w:ascii="Courier New" w:hAnsi="Courier New" w:cs="Courier New" w:hint="default"/>
      </w:rPr>
    </w:lvl>
    <w:lvl w:ilvl="5" w:tplc="040E0005" w:tentative="1">
      <w:start w:val="1"/>
      <w:numFmt w:val="bullet"/>
      <w:lvlText w:val=""/>
      <w:lvlJc w:val="left"/>
      <w:pPr>
        <w:tabs>
          <w:tab w:val="num" w:pos="3186"/>
        </w:tabs>
        <w:ind w:left="3186" w:hanging="360"/>
      </w:pPr>
      <w:rPr>
        <w:rFonts w:ascii="Wingdings" w:hAnsi="Wingdings" w:hint="default"/>
      </w:rPr>
    </w:lvl>
    <w:lvl w:ilvl="6" w:tplc="040E0001" w:tentative="1">
      <w:start w:val="1"/>
      <w:numFmt w:val="bullet"/>
      <w:lvlText w:val=""/>
      <w:lvlJc w:val="left"/>
      <w:pPr>
        <w:tabs>
          <w:tab w:val="num" w:pos="3906"/>
        </w:tabs>
        <w:ind w:left="3906" w:hanging="360"/>
      </w:pPr>
      <w:rPr>
        <w:rFonts w:ascii="Symbol" w:hAnsi="Symbol" w:hint="default"/>
      </w:rPr>
    </w:lvl>
    <w:lvl w:ilvl="7" w:tplc="040E0003" w:tentative="1">
      <w:start w:val="1"/>
      <w:numFmt w:val="bullet"/>
      <w:lvlText w:val="o"/>
      <w:lvlJc w:val="left"/>
      <w:pPr>
        <w:tabs>
          <w:tab w:val="num" w:pos="4626"/>
        </w:tabs>
        <w:ind w:left="4626" w:hanging="360"/>
      </w:pPr>
      <w:rPr>
        <w:rFonts w:ascii="Courier New" w:hAnsi="Courier New" w:cs="Courier New" w:hint="default"/>
      </w:rPr>
    </w:lvl>
    <w:lvl w:ilvl="8" w:tplc="040E0005" w:tentative="1">
      <w:start w:val="1"/>
      <w:numFmt w:val="bullet"/>
      <w:lvlText w:val=""/>
      <w:lvlJc w:val="left"/>
      <w:pPr>
        <w:tabs>
          <w:tab w:val="num" w:pos="5346"/>
        </w:tabs>
        <w:ind w:left="5346" w:hanging="360"/>
      </w:pPr>
      <w:rPr>
        <w:rFonts w:ascii="Wingdings" w:hAnsi="Wingdings" w:hint="default"/>
      </w:rPr>
    </w:lvl>
  </w:abstractNum>
  <w:abstractNum w:abstractNumId="20">
    <w:nsid w:val="6B7C4BB9"/>
    <w:multiLevelType w:val="hybridMultilevel"/>
    <w:tmpl w:val="B0624718"/>
    <w:lvl w:ilvl="0" w:tplc="DE3E896A">
      <w:start w:val="1"/>
      <w:numFmt w:val="lowerLetter"/>
      <w:lvlText w:val="%1)"/>
      <w:lvlJc w:val="left"/>
      <w:pPr>
        <w:tabs>
          <w:tab w:val="num" w:pos="720"/>
        </w:tabs>
        <w:ind w:left="720" w:hanging="360"/>
      </w:pPr>
      <w:rPr>
        <w:rFonts w:hint="default"/>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num w:numId="1">
    <w:abstractNumId w:val="15"/>
  </w:num>
  <w:num w:numId="2">
    <w:abstractNumId w:val="20"/>
  </w:num>
  <w:num w:numId="3">
    <w:abstractNumId w:val="16"/>
  </w:num>
  <w:num w:numId="4">
    <w:abstractNumId w:val="13"/>
  </w:num>
  <w:num w:numId="5">
    <w:abstractNumId w:val="10"/>
  </w:num>
  <w:num w:numId="6">
    <w:abstractNumId w:val="14"/>
  </w:num>
  <w:num w:numId="7">
    <w:abstractNumId w:val="19"/>
  </w:num>
  <w:num w:numId="8">
    <w:abstractNumId w:val="8"/>
  </w:num>
  <w:num w:numId="9">
    <w:abstractNumId w:val="9"/>
  </w:num>
  <w:num w:numId="10">
    <w:abstractNumId w:val="4"/>
  </w:num>
  <w:num w:numId="11">
    <w:abstractNumId w:val="0"/>
  </w:num>
  <w:num w:numId="12">
    <w:abstractNumId w:val="18"/>
  </w:num>
  <w:num w:numId="13">
    <w:abstractNumId w:val="7"/>
  </w:num>
  <w:num w:numId="14">
    <w:abstractNumId w:val="2"/>
  </w:num>
  <w:num w:numId="15">
    <w:abstractNumId w:val="5"/>
  </w:num>
  <w:num w:numId="16">
    <w:abstractNumId w:val="1"/>
  </w:num>
  <w:num w:numId="17">
    <w:abstractNumId w:val="3"/>
  </w:num>
  <w:num w:numId="18">
    <w:abstractNumId w:val="17"/>
  </w:num>
  <w:num w:numId="19">
    <w:abstractNumId w:val="11"/>
  </w:num>
  <w:num w:numId="20">
    <w:abstractNumId w:val="12"/>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E20AC1"/>
    <w:rsid w:val="0000067C"/>
    <w:rsid w:val="000101FF"/>
    <w:rsid w:val="000256AC"/>
    <w:rsid w:val="00026726"/>
    <w:rsid w:val="0004007D"/>
    <w:rsid w:val="00076213"/>
    <w:rsid w:val="000A63B9"/>
    <w:rsid w:val="000C27B9"/>
    <w:rsid w:val="000C6E83"/>
    <w:rsid w:val="000E25AD"/>
    <w:rsid w:val="000F6D32"/>
    <w:rsid w:val="001A0CD7"/>
    <w:rsid w:val="001C09A1"/>
    <w:rsid w:val="001D5AB0"/>
    <w:rsid w:val="00204DDD"/>
    <w:rsid w:val="00226D8D"/>
    <w:rsid w:val="0023396E"/>
    <w:rsid w:val="002707F3"/>
    <w:rsid w:val="00281501"/>
    <w:rsid w:val="0029699D"/>
    <w:rsid w:val="002B1DDA"/>
    <w:rsid w:val="002C1BCE"/>
    <w:rsid w:val="002F4633"/>
    <w:rsid w:val="003046EE"/>
    <w:rsid w:val="00320D2A"/>
    <w:rsid w:val="0033217C"/>
    <w:rsid w:val="003423DD"/>
    <w:rsid w:val="00355E88"/>
    <w:rsid w:val="00356386"/>
    <w:rsid w:val="00481A31"/>
    <w:rsid w:val="00484394"/>
    <w:rsid w:val="004912E8"/>
    <w:rsid w:val="00536EA1"/>
    <w:rsid w:val="00540E9B"/>
    <w:rsid w:val="00543B49"/>
    <w:rsid w:val="00575060"/>
    <w:rsid w:val="0058635C"/>
    <w:rsid w:val="005E0CEC"/>
    <w:rsid w:val="00624AA5"/>
    <w:rsid w:val="00625ACA"/>
    <w:rsid w:val="006E119B"/>
    <w:rsid w:val="006F17C5"/>
    <w:rsid w:val="0071168C"/>
    <w:rsid w:val="0074537A"/>
    <w:rsid w:val="0075188D"/>
    <w:rsid w:val="00755C5D"/>
    <w:rsid w:val="00760854"/>
    <w:rsid w:val="00767D97"/>
    <w:rsid w:val="007A038F"/>
    <w:rsid w:val="007B7C67"/>
    <w:rsid w:val="007D30CA"/>
    <w:rsid w:val="007D390F"/>
    <w:rsid w:val="007E30BF"/>
    <w:rsid w:val="00862F35"/>
    <w:rsid w:val="00882D28"/>
    <w:rsid w:val="008855EE"/>
    <w:rsid w:val="00887AD9"/>
    <w:rsid w:val="008D48D3"/>
    <w:rsid w:val="00982E81"/>
    <w:rsid w:val="009A0ADC"/>
    <w:rsid w:val="009B134D"/>
    <w:rsid w:val="009C0B4B"/>
    <w:rsid w:val="009D5EEC"/>
    <w:rsid w:val="009F7BC5"/>
    <w:rsid w:val="00A10034"/>
    <w:rsid w:val="00A344ED"/>
    <w:rsid w:val="00A57410"/>
    <w:rsid w:val="00A63E24"/>
    <w:rsid w:val="00A669C3"/>
    <w:rsid w:val="00A73A37"/>
    <w:rsid w:val="00AB0344"/>
    <w:rsid w:val="00AD5117"/>
    <w:rsid w:val="00B046EC"/>
    <w:rsid w:val="00B26154"/>
    <w:rsid w:val="00B26415"/>
    <w:rsid w:val="00B41B87"/>
    <w:rsid w:val="00B533E9"/>
    <w:rsid w:val="00B66B6B"/>
    <w:rsid w:val="00B80D72"/>
    <w:rsid w:val="00B82701"/>
    <w:rsid w:val="00BD480E"/>
    <w:rsid w:val="00BE74AB"/>
    <w:rsid w:val="00BF3721"/>
    <w:rsid w:val="00C045A7"/>
    <w:rsid w:val="00C32243"/>
    <w:rsid w:val="00C4299C"/>
    <w:rsid w:val="00C619D4"/>
    <w:rsid w:val="00C61C6F"/>
    <w:rsid w:val="00C7589F"/>
    <w:rsid w:val="00C87B01"/>
    <w:rsid w:val="00CC5062"/>
    <w:rsid w:val="00CF2E12"/>
    <w:rsid w:val="00D231BE"/>
    <w:rsid w:val="00D314CB"/>
    <w:rsid w:val="00D502A3"/>
    <w:rsid w:val="00D62BBA"/>
    <w:rsid w:val="00D65287"/>
    <w:rsid w:val="00DC7BB4"/>
    <w:rsid w:val="00DE7F4B"/>
    <w:rsid w:val="00E16658"/>
    <w:rsid w:val="00E20AC1"/>
    <w:rsid w:val="00E56C46"/>
    <w:rsid w:val="00EA7A77"/>
    <w:rsid w:val="00F00E6D"/>
    <w:rsid w:val="00F04E09"/>
    <w:rsid w:val="00F14731"/>
    <w:rsid w:val="00F23787"/>
    <w:rsid w:val="00F766E1"/>
    <w:rsid w:val="00F96ED7"/>
    <w:rsid w:val="00FB526C"/>
    <w:rsid w:val="00FC775F"/>
    <w:rsid w:val="00FF2DD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E20AC1"/>
    <w:pPr>
      <w:jc w:val="both"/>
    </w:pPr>
    <w:rPr>
      <w:rFonts w:ascii="Arial" w:hAnsi="Arial"/>
      <w:sz w:val="22"/>
      <w:szCs w:val="24"/>
    </w:rPr>
  </w:style>
  <w:style w:type="paragraph" w:styleId="Cmsor1">
    <w:name w:val="heading 1"/>
    <w:basedOn w:val="Norml"/>
    <w:next w:val="Norml"/>
    <w:qFormat/>
    <w:rsid w:val="00E20AC1"/>
    <w:pPr>
      <w:keepNext/>
      <w:spacing w:before="480" w:after="240"/>
      <w:jc w:val="center"/>
      <w:outlineLvl w:val="0"/>
    </w:pPr>
    <w:rPr>
      <w:rFonts w:cs="Arial"/>
      <w:b/>
      <w:bCs/>
    </w:rPr>
  </w:style>
  <w:style w:type="paragraph" w:styleId="Cmsor2">
    <w:name w:val="heading 2"/>
    <w:basedOn w:val="Norml"/>
    <w:next w:val="Norml"/>
    <w:qFormat/>
    <w:rsid w:val="00E20AC1"/>
    <w:pPr>
      <w:keepNext/>
      <w:outlineLvl w:val="1"/>
    </w:pPr>
    <w:rPr>
      <w:rFonts w:cs="Arial"/>
      <w:b/>
      <w:bCs/>
    </w:rPr>
  </w:style>
  <w:style w:type="paragraph" w:styleId="Cmsor3">
    <w:name w:val="heading 3"/>
    <w:basedOn w:val="Norml"/>
    <w:next w:val="Norml"/>
    <w:qFormat/>
    <w:rsid w:val="00E20AC1"/>
    <w:pPr>
      <w:keepNext/>
      <w:spacing w:before="240" w:after="60"/>
      <w:outlineLvl w:val="2"/>
    </w:pPr>
    <w:rPr>
      <w:rFonts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Cm">
    <w:name w:val="FôCím"/>
    <w:basedOn w:val="NormlCm"/>
    <w:rsid w:val="00E20AC1"/>
    <w:rPr>
      <w:b/>
      <w:bCs/>
      <w:sz w:val="28"/>
      <w:szCs w:val="28"/>
    </w:rPr>
  </w:style>
  <w:style w:type="paragraph" w:customStyle="1" w:styleId="NormlCm">
    <w:name w:val="NormálCím"/>
    <w:basedOn w:val="Norml"/>
    <w:rsid w:val="00E20AC1"/>
    <w:pPr>
      <w:keepNext/>
      <w:keepLines/>
      <w:spacing w:before="480" w:after="240"/>
      <w:jc w:val="center"/>
    </w:pPr>
    <w:rPr>
      <w:rFonts w:ascii="Times New Roman" w:hAnsi="Times New Roman"/>
      <w:sz w:val="24"/>
      <w:lang w:val="da-DK"/>
    </w:rPr>
  </w:style>
  <w:style w:type="paragraph" w:styleId="Szvegtrzs">
    <w:name w:val="Body Text"/>
    <w:basedOn w:val="Norml"/>
    <w:rsid w:val="00E20AC1"/>
    <w:rPr>
      <w:rFonts w:cs="Arial"/>
      <w:sz w:val="20"/>
    </w:rPr>
  </w:style>
  <w:style w:type="paragraph" w:customStyle="1" w:styleId="Stlus1">
    <w:name w:val="Stílus1"/>
    <w:basedOn w:val="Norml"/>
    <w:autoRedefine/>
    <w:rsid w:val="00E20AC1"/>
    <w:pPr>
      <w:keepNext/>
    </w:pPr>
    <w:rPr>
      <w:rFonts w:ascii="Times New Roman" w:hAnsi="Times New Roman"/>
    </w:rPr>
  </w:style>
  <w:style w:type="paragraph" w:styleId="Szvegtrzs2">
    <w:name w:val="Body Text 2"/>
    <w:basedOn w:val="Norml"/>
    <w:rsid w:val="00E20AC1"/>
    <w:pPr>
      <w:spacing w:before="360" w:after="240"/>
      <w:jc w:val="center"/>
    </w:pPr>
    <w:rPr>
      <w:rFonts w:cs="Arial"/>
      <w:b/>
      <w:bCs/>
    </w:rPr>
  </w:style>
  <w:style w:type="paragraph" w:styleId="lfej">
    <w:name w:val="header"/>
    <w:basedOn w:val="Norml"/>
    <w:link w:val="lfejChar"/>
    <w:uiPriority w:val="99"/>
    <w:rsid w:val="00E20AC1"/>
    <w:pPr>
      <w:tabs>
        <w:tab w:val="center" w:pos="4536"/>
        <w:tab w:val="right" w:pos="9072"/>
      </w:tabs>
    </w:pPr>
  </w:style>
  <w:style w:type="character" w:styleId="Oldalszm">
    <w:name w:val="page number"/>
    <w:basedOn w:val="Bekezdsalapbettpusa"/>
    <w:rsid w:val="00E20AC1"/>
  </w:style>
  <w:style w:type="paragraph" w:styleId="Szvegtrzs3">
    <w:name w:val="Body Text 3"/>
    <w:basedOn w:val="Norml"/>
    <w:rsid w:val="00E20AC1"/>
    <w:pPr>
      <w:overflowPunct w:val="0"/>
      <w:autoSpaceDE w:val="0"/>
      <w:autoSpaceDN w:val="0"/>
      <w:adjustRightInd w:val="0"/>
      <w:spacing w:after="120"/>
      <w:jc w:val="left"/>
      <w:textAlignment w:val="baseline"/>
    </w:pPr>
    <w:rPr>
      <w:sz w:val="16"/>
      <w:szCs w:val="16"/>
    </w:rPr>
  </w:style>
  <w:style w:type="paragraph" w:customStyle="1" w:styleId="Szvegtrzs31">
    <w:name w:val="Szövegtörzs 31"/>
    <w:basedOn w:val="Norml"/>
    <w:rsid w:val="00E20AC1"/>
    <w:pPr>
      <w:overflowPunct w:val="0"/>
      <w:autoSpaceDE w:val="0"/>
      <w:autoSpaceDN w:val="0"/>
      <w:adjustRightInd w:val="0"/>
      <w:spacing w:after="120"/>
      <w:jc w:val="left"/>
      <w:textAlignment w:val="baseline"/>
    </w:pPr>
    <w:rPr>
      <w:sz w:val="16"/>
      <w:szCs w:val="20"/>
    </w:rPr>
  </w:style>
  <w:style w:type="character" w:styleId="Hiperhivatkozs">
    <w:name w:val="Hyperlink"/>
    <w:rsid w:val="00E20AC1"/>
    <w:rPr>
      <w:color w:val="0000FF"/>
      <w:u w:val="single"/>
    </w:rPr>
  </w:style>
  <w:style w:type="paragraph" w:styleId="Szvegtrzsbehzssal3">
    <w:name w:val="Body Text Indent 3"/>
    <w:basedOn w:val="Norml"/>
    <w:rsid w:val="00E20AC1"/>
    <w:pPr>
      <w:spacing w:after="120"/>
      <w:ind w:left="283"/>
    </w:pPr>
    <w:rPr>
      <w:sz w:val="16"/>
      <w:szCs w:val="16"/>
    </w:rPr>
  </w:style>
  <w:style w:type="paragraph" w:customStyle="1" w:styleId="vekfej3">
    <w:name w:val="vekfej3"/>
    <w:basedOn w:val="Norml"/>
    <w:next w:val="Norml"/>
    <w:autoRedefine/>
    <w:rsid w:val="00E20AC1"/>
    <w:pPr>
      <w:keepLines/>
      <w:tabs>
        <w:tab w:val="center" w:pos="1417"/>
        <w:tab w:val="center" w:pos="3203"/>
        <w:tab w:val="center" w:pos="4989"/>
      </w:tabs>
      <w:spacing w:line="256" w:lineRule="exact"/>
    </w:pPr>
    <w:rPr>
      <w:rFonts w:ascii="Times New Roman" w:hAnsi="Times New Roman"/>
      <w:smallCaps/>
      <w:sz w:val="24"/>
      <w:szCs w:val="20"/>
      <w:lang w:val="da-DK"/>
    </w:rPr>
  </w:style>
  <w:style w:type="paragraph" w:styleId="Szvegtrzsbehzssal2">
    <w:name w:val="Body Text Indent 2"/>
    <w:basedOn w:val="Norml"/>
    <w:rsid w:val="00E20AC1"/>
    <w:pPr>
      <w:spacing w:after="120" w:line="480" w:lineRule="auto"/>
      <w:ind w:left="283"/>
    </w:pPr>
  </w:style>
  <w:style w:type="paragraph" w:customStyle="1" w:styleId="Bekezd">
    <w:name w:val="Bekezd"/>
    <w:basedOn w:val="Norml"/>
    <w:rsid w:val="00E20AC1"/>
    <w:pPr>
      <w:keepLines/>
      <w:overflowPunct w:val="0"/>
      <w:autoSpaceDE w:val="0"/>
      <w:autoSpaceDN w:val="0"/>
      <w:adjustRightInd w:val="0"/>
      <w:ind w:firstLine="200"/>
      <w:textAlignment w:val="baseline"/>
    </w:pPr>
    <w:rPr>
      <w:rFonts w:ascii="Times New Roman" w:hAnsi="Times New Roman"/>
      <w:noProof/>
      <w:sz w:val="24"/>
    </w:rPr>
  </w:style>
  <w:style w:type="paragraph" w:customStyle="1" w:styleId="Bekezds">
    <w:name w:val="Bekezdés"/>
    <w:basedOn w:val="Norml"/>
    <w:rsid w:val="00E20AC1"/>
    <w:pPr>
      <w:keepLines/>
      <w:ind w:firstLine="202"/>
    </w:pPr>
    <w:rPr>
      <w:rFonts w:ascii="Times New Roman" w:hAnsi="Times New Roman"/>
      <w:sz w:val="24"/>
      <w:szCs w:val="20"/>
      <w:lang w:eastAsia="en-US"/>
    </w:rPr>
  </w:style>
  <w:style w:type="paragraph" w:styleId="llb">
    <w:name w:val="footer"/>
    <w:basedOn w:val="Norml"/>
    <w:rsid w:val="00E20AC1"/>
    <w:pPr>
      <w:tabs>
        <w:tab w:val="center" w:pos="4536"/>
        <w:tab w:val="right" w:pos="9072"/>
      </w:tabs>
    </w:pPr>
  </w:style>
  <w:style w:type="character" w:customStyle="1" w:styleId="apple-converted-space">
    <w:name w:val="apple-converted-space"/>
    <w:rsid w:val="00E20AC1"/>
  </w:style>
  <w:style w:type="paragraph" w:styleId="NormlWeb">
    <w:name w:val="Normal (Web)"/>
    <w:basedOn w:val="Norml"/>
    <w:unhideWhenUsed/>
    <w:rsid w:val="00E20AC1"/>
    <w:pPr>
      <w:spacing w:before="100" w:beforeAutospacing="1" w:after="100" w:afterAutospacing="1"/>
      <w:jc w:val="left"/>
    </w:pPr>
    <w:rPr>
      <w:rFonts w:ascii="Times New Roman" w:hAnsi="Times New Roman"/>
      <w:sz w:val="24"/>
    </w:rPr>
  </w:style>
  <w:style w:type="character" w:styleId="Kiemels">
    <w:name w:val="Emphasis"/>
    <w:qFormat/>
    <w:rsid w:val="00E20AC1"/>
    <w:rPr>
      <w:i/>
      <w:iCs/>
    </w:rPr>
  </w:style>
  <w:style w:type="paragraph" w:styleId="Buborkszveg">
    <w:name w:val="Balloon Text"/>
    <w:basedOn w:val="Norml"/>
    <w:link w:val="BuborkszvegChar"/>
    <w:rsid w:val="007B7C67"/>
    <w:rPr>
      <w:rFonts w:ascii="Tahoma" w:hAnsi="Tahoma" w:cs="Tahoma"/>
      <w:sz w:val="16"/>
      <w:szCs w:val="16"/>
    </w:rPr>
  </w:style>
  <w:style w:type="character" w:customStyle="1" w:styleId="BuborkszvegChar">
    <w:name w:val="Buborékszöveg Char"/>
    <w:link w:val="Buborkszveg"/>
    <w:rsid w:val="007B7C67"/>
    <w:rPr>
      <w:rFonts w:ascii="Tahoma" w:hAnsi="Tahoma" w:cs="Tahoma"/>
      <w:sz w:val="16"/>
      <w:szCs w:val="16"/>
    </w:rPr>
  </w:style>
  <w:style w:type="paragraph" w:styleId="Listaszerbekezds">
    <w:name w:val="List Paragraph"/>
    <w:basedOn w:val="Norml"/>
    <w:uiPriority w:val="34"/>
    <w:qFormat/>
    <w:rsid w:val="00EA7A77"/>
    <w:pPr>
      <w:ind w:left="708"/>
    </w:pPr>
  </w:style>
  <w:style w:type="character" w:customStyle="1" w:styleId="lfejChar">
    <w:name w:val="Élőfej Char"/>
    <w:basedOn w:val="Bekezdsalapbettpusa"/>
    <w:link w:val="lfej"/>
    <w:uiPriority w:val="99"/>
    <w:rsid w:val="00624AA5"/>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206838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pszolg.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pszolg@repszolg.h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5000</Words>
  <Characters>34973</Characters>
  <Application>Microsoft Office Word</Application>
  <DocSecurity>0</DocSecurity>
  <Lines>291</Lines>
  <Paragraphs>79</Paragraphs>
  <ScaleCrop>false</ScaleCrop>
  <HeadingPairs>
    <vt:vector size="2" baseType="variant">
      <vt:variant>
        <vt:lpstr>Cím</vt:lpstr>
      </vt:variant>
      <vt:variant>
        <vt:i4>1</vt:i4>
      </vt:variant>
    </vt:vector>
  </HeadingPairs>
  <TitlesOfParts>
    <vt:vector size="1" baseType="lpstr">
      <vt:lpstr>PALOTA-15</vt:lpstr>
    </vt:vector>
  </TitlesOfParts>
  <Company>XV. kerületi Polgármesteri Hivatal</Company>
  <LinksUpToDate>false</LinksUpToDate>
  <CharactersWithSpaces>39894</CharactersWithSpaces>
  <SharedDoc>false</SharedDoc>
  <HLinks>
    <vt:vector size="12" baseType="variant">
      <vt:variant>
        <vt:i4>6553638</vt:i4>
      </vt:variant>
      <vt:variant>
        <vt:i4>3</vt:i4>
      </vt:variant>
      <vt:variant>
        <vt:i4>0</vt:i4>
      </vt:variant>
      <vt:variant>
        <vt:i4>5</vt:i4>
      </vt:variant>
      <vt:variant>
        <vt:lpwstr>http://www.repszolg.hu/</vt:lpwstr>
      </vt:variant>
      <vt:variant>
        <vt:lpwstr/>
      </vt:variant>
      <vt:variant>
        <vt:i4>4194414</vt:i4>
      </vt:variant>
      <vt:variant>
        <vt:i4>0</vt:i4>
      </vt:variant>
      <vt:variant>
        <vt:i4>0</vt:i4>
      </vt:variant>
      <vt:variant>
        <vt:i4>5</vt:i4>
      </vt:variant>
      <vt:variant>
        <vt:lpwstr>mailto:repszolg@repszolg.hu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PALOTA-15</dc:title>
  <dc:creator>Dr. Daszkalovics Katalin</dc:creator>
  <cp:lastModifiedBy>Herczeg_Istvan</cp:lastModifiedBy>
  <cp:revision>3</cp:revision>
  <cp:lastPrinted>2016-04-07T08:33:00Z</cp:lastPrinted>
  <dcterms:created xsi:type="dcterms:W3CDTF">2016-04-20T09:48:00Z</dcterms:created>
  <dcterms:modified xsi:type="dcterms:W3CDTF">2016-04-20T12:36:00Z</dcterms:modified>
</cp:coreProperties>
</file>